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21FA" w14:textId="77777777" w:rsidR="00386895" w:rsidRPr="00386895" w:rsidRDefault="00386895" w:rsidP="0038689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3330"/>
        <w:gridCol w:w="4500"/>
      </w:tblGrid>
      <w:tr w:rsidR="00386895" w14:paraId="38A97849" w14:textId="77777777" w:rsidTr="00200B60"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4024C" w14:textId="77777777" w:rsidR="00386895" w:rsidRDefault="00386895" w:rsidP="00200B60">
            <w:pPr>
              <w:tabs>
                <w:tab w:val="left" w:pos="3000"/>
              </w:tabs>
            </w:pPr>
            <w:proofErr w:type="spellStart"/>
            <w:r>
              <w:rPr>
                <w:rFonts w:ascii="Open Sans ExtraBold" w:hAnsi="Open Sans ExtraBold" w:cs="Open Sans ExtraBold"/>
                <w:sz w:val="76"/>
                <w:szCs w:val="76"/>
              </w:rPr>
              <w:t>ChemE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C8C94C" w14:textId="77777777" w:rsidR="00386895" w:rsidRDefault="00386895" w:rsidP="00200B60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Chemical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Engineering</w:t>
            </w:r>
          </w:p>
          <w:p w14:paraId="3CDF181D" w14:textId="5392F9DD" w:rsidR="00386895" w:rsidRDefault="00345A66" w:rsidP="00200B60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Degree</w:t>
            </w:r>
            <w:r w:rsidR="00386895">
              <w:rPr>
                <w:b/>
              </w:rPr>
              <w:t xml:space="preserve"> Requirements</w:t>
            </w:r>
          </w:p>
          <w:p w14:paraId="44EF0ED9" w14:textId="77777777" w:rsidR="007B2092" w:rsidRDefault="00386895" w:rsidP="00200B60">
            <w:pPr>
              <w:tabs>
                <w:tab w:val="left" w:pos="3000"/>
              </w:tabs>
            </w:pPr>
            <w:hyperlink r:id="rId8">
              <w:r>
                <w:rPr>
                  <w:color w:val="0562C1"/>
                  <w:u w:val="single" w:color="0562C1"/>
                </w:rPr>
                <w:t>http://cheme.washington.edu</w:t>
              </w:r>
            </w:hyperlink>
          </w:p>
          <w:p w14:paraId="6693EBF1" w14:textId="22198768" w:rsidR="00386895" w:rsidRPr="007B2092" w:rsidRDefault="007B2092" w:rsidP="00200B60">
            <w:pPr>
              <w:tabs>
                <w:tab w:val="left" w:pos="3000"/>
              </w:tabs>
            </w:pPr>
            <w:hyperlink r:id="rId9">
              <w:r w:rsidRPr="007B2092">
                <w:rPr>
                  <w:color w:val="0562C1"/>
                  <w:u w:val="single" w:color="0562C1"/>
                </w:rPr>
                <w:t>chemeadv@uw.edu</w:t>
              </w:r>
            </w:hyperlink>
            <w:r w:rsidR="00386895" w:rsidRPr="007B2092"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073D40" w14:textId="0F80047E" w:rsidR="00386895" w:rsidRPr="00A80C8D" w:rsidRDefault="00386895" w:rsidP="00386895">
            <w:pPr>
              <w:rPr>
                <w:b/>
                <w:bCs/>
                <w:noProof/>
              </w:rPr>
            </w:pPr>
            <w:r w:rsidRPr="00A80C8D">
              <w:rPr>
                <w:b/>
                <w:bCs/>
                <w:noProof/>
              </w:rPr>
              <w:t>ENGRUD Requirement Key:</w:t>
            </w:r>
          </w:p>
          <w:p w14:paraId="1AC5C540" w14:textId="3EAEA4C2" w:rsidR="00386895" w:rsidRPr="008D50DA" w:rsidRDefault="00386895" w:rsidP="00386895">
            <w:pPr>
              <w:rPr>
                <w:noProof/>
                <w:sz w:val="20"/>
                <w:szCs w:val="20"/>
              </w:rPr>
            </w:pPr>
            <w:r w:rsidRPr="0085107E">
              <w:rPr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= </w:t>
            </w:r>
            <w:r w:rsidRPr="00C14631">
              <w:rPr>
                <w:b/>
                <w:bCs/>
                <w:sz w:val="20"/>
                <w:szCs w:val="20"/>
              </w:rPr>
              <w:t>Placement Requirements</w:t>
            </w:r>
          </w:p>
          <w:p w14:paraId="0890DE36" w14:textId="218DB43B" w:rsidR="00386895" w:rsidRPr="00386895" w:rsidRDefault="00386895" w:rsidP="00386895">
            <w:pPr>
              <w:rPr>
                <w:iCs/>
                <w:sz w:val="20"/>
                <w:szCs w:val="20"/>
              </w:rPr>
            </w:pPr>
            <w:r w:rsidRPr="00386895">
              <w:rPr>
                <w:rStyle w:val="Hyperlink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386895">
              <w:rPr>
                <w:rStyle w:val="Hyperlink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4BAB8FAF" w14:textId="77777777" w:rsidR="00386895" w:rsidRPr="00386895" w:rsidRDefault="00386895" w:rsidP="008239B0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E1E84" w14:paraId="1523A5EE" w14:textId="77777777" w:rsidTr="0098402F">
        <w:tc>
          <w:tcPr>
            <w:tcW w:w="5395" w:type="dxa"/>
          </w:tcPr>
          <w:p w14:paraId="112B298B" w14:textId="77777777" w:rsidR="007B2092" w:rsidRDefault="007B2092" w:rsidP="007B2092">
            <w:pPr>
              <w:rPr>
                <w:b/>
                <w:sz w:val="20"/>
                <w:u w:val="single"/>
              </w:rPr>
            </w:pPr>
          </w:p>
          <w:p w14:paraId="01A59C0B" w14:textId="3E4C5379" w:rsidR="007B2092" w:rsidRPr="007B2092" w:rsidRDefault="007B2092" w:rsidP="007B2092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Engineering First-year Interest Group (E-FIG)</w:t>
            </w:r>
          </w:p>
          <w:p w14:paraId="29A0168D" w14:textId="7D8DF6BC" w:rsidR="007B2092" w:rsidRDefault="003E1E84" w:rsidP="007B2092">
            <w:pPr>
              <w:rPr>
                <w:b/>
                <w:bCs/>
                <w:sz w:val="18"/>
                <w:szCs w:val="18"/>
              </w:rPr>
            </w:pPr>
            <w:r w:rsidRPr="008239B0">
              <w:rPr>
                <w:b/>
                <w:bCs/>
                <w:sz w:val="18"/>
                <w:szCs w:val="18"/>
              </w:rPr>
              <w:sym w:font="Wingdings 2" w:char="F0BF"/>
            </w:r>
            <w:r w:rsidRPr="008239B0">
              <w:rPr>
                <w:b/>
                <w:bCs/>
                <w:sz w:val="18"/>
                <w:szCs w:val="18"/>
              </w:rPr>
              <w:t xml:space="preserve"> ENGR 101 </w:t>
            </w:r>
            <w:r w:rsidR="007B2092">
              <w:rPr>
                <w:b/>
                <w:bCs/>
                <w:sz w:val="18"/>
                <w:szCs w:val="18"/>
              </w:rPr>
              <w:t>(1cr)</w:t>
            </w:r>
            <w:r w:rsidRPr="008239B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DAF621A" w14:textId="48BC5403" w:rsidR="003E1E84" w:rsidRDefault="003E1E84" w:rsidP="007B2092">
            <w:pPr>
              <w:rPr>
                <w:sz w:val="18"/>
                <w:szCs w:val="18"/>
              </w:rPr>
            </w:pPr>
            <w:r w:rsidRPr="007B2092">
              <w:rPr>
                <w:sz w:val="18"/>
                <w:szCs w:val="18"/>
              </w:rPr>
              <w:t>GEN ST 199</w:t>
            </w:r>
            <w:r w:rsidRPr="007B2092">
              <w:rPr>
                <w:spacing w:val="2"/>
                <w:sz w:val="18"/>
                <w:szCs w:val="18"/>
              </w:rPr>
              <w:t xml:space="preserve"> </w:t>
            </w:r>
            <w:r w:rsidRPr="007B2092">
              <w:rPr>
                <w:sz w:val="18"/>
                <w:szCs w:val="18"/>
              </w:rPr>
              <w:t>(</w:t>
            </w:r>
            <w:r w:rsidR="007B2092" w:rsidRPr="007B2092">
              <w:rPr>
                <w:sz w:val="18"/>
                <w:szCs w:val="18"/>
              </w:rPr>
              <w:t>1</w:t>
            </w:r>
            <w:r w:rsidRPr="007B2092">
              <w:rPr>
                <w:sz w:val="18"/>
                <w:szCs w:val="18"/>
              </w:rPr>
              <w:t>cr)</w:t>
            </w:r>
          </w:p>
          <w:p w14:paraId="47A6FAD2" w14:textId="77777777" w:rsidR="007B2092" w:rsidRPr="007B2092" w:rsidRDefault="007B2092" w:rsidP="007B2092">
            <w:pPr>
              <w:rPr>
                <w:sz w:val="18"/>
                <w:szCs w:val="18"/>
              </w:rPr>
            </w:pPr>
          </w:p>
          <w:p w14:paraId="3C535ABF" w14:textId="1C0531AB" w:rsidR="003E1E84" w:rsidRPr="002510BC" w:rsidRDefault="003E1E84" w:rsidP="003E1E84">
            <w:pPr>
              <w:rPr>
                <w:b/>
                <w:sz w:val="20"/>
                <w:u w:val="single"/>
              </w:rPr>
            </w:pPr>
            <w:r w:rsidRPr="002510BC">
              <w:rPr>
                <w:b/>
                <w:sz w:val="20"/>
                <w:u w:val="single"/>
              </w:rPr>
              <w:t>Mathematics (2</w:t>
            </w:r>
            <w:r w:rsidR="008E1B3D">
              <w:rPr>
                <w:b/>
                <w:sz w:val="20"/>
                <w:u w:val="single"/>
              </w:rPr>
              <w:t>4</w:t>
            </w:r>
            <w:r w:rsidRPr="002510BC">
              <w:rPr>
                <w:b/>
                <w:sz w:val="20"/>
                <w:u w:val="single"/>
              </w:rPr>
              <w:t>-</w:t>
            </w:r>
            <w:r w:rsidR="00682DD4">
              <w:rPr>
                <w:b/>
                <w:sz w:val="20"/>
                <w:u w:val="single"/>
              </w:rPr>
              <w:t>27</w:t>
            </w:r>
            <w:r w:rsidRPr="002510BC">
              <w:rPr>
                <w:b/>
                <w:sz w:val="20"/>
                <w:u w:val="single"/>
              </w:rPr>
              <w:t>cr)</w:t>
            </w:r>
          </w:p>
          <w:p w14:paraId="64CD24AB" w14:textId="77777777" w:rsidR="003E1E84" w:rsidRPr="00002826" w:rsidRDefault="003E1E84" w:rsidP="003E1E84">
            <w:pPr>
              <w:spacing w:after="80"/>
              <w:rPr>
                <w:sz w:val="18"/>
              </w:rPr>
            </w:pPr>
            <w:r w:rsidRPr="006C0731">
              <w:rPr>
                <w:sz w:val="18"/>
                <w:szCs w:val="18"/>
              </w:rPr>
              <w:sym w:font="Wingdings 2" w:char="F0BF"/>
            </w:r>
            <w:r>
              <w:rPr>
                <w:b/>
                <w:sz w:val="18"/>
              </w:rPr>
              <w:t xml:space="preserve"> MATH 124, 125, 126 - </w:t>
            </w:r>
            <w:r>
              <w:rPr>
                <w:b/>
                <w:spacing w:val="-3"/>
                <w:sz w:val="18"/>
              </w:rPr>
              <w:t xml:space="preserve">Calc. </w:t>
            </w:r>
            <w:r>
              <w:rPr>
                <w:b/>
                <w:sz w:val="18"/>
              </w:rPr>
              <w:t>w/ Analytic Geom I-III (15cr)</w:t>
            </w:r>
          </w:p>
          <w:p w14:paraId="2D049D06" w14:textId="6642908E" w:rsidR="003E1E84" w:rsidRDefault="003E1E84" w:rsidP="003E1E84">
            <w:pPr>
              <w:rPr>
                <w:sz w:val="18"/>
              </w:rPr>
            </w:pPr>
            <w:r>
              <w:rPr>
                <w:sz w:val="18"/>
              </w:rPr>
              <w:t>MATH 207 - Intro to Differential Equations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682DD4">
              <w:rPr>
                <w:sz w:val="18"/>
              </w:rPr>
              <w:t>4</w:t>
            </w:r>
            <w:r>
              <w:rPr>
                <w:sz w:val="18"/>
              </w:rPr>
              <w:t>cr)</w:t>
            </w:r>
          </w:p>
          <w:p w14:paraId="2508AE0C" w14:textId="5024035A" w:rsidR="003E1E84" w:rsidRDefault="003E1E84" w:rsidP="003E1E84">
            <w:pPr>
              <w:spacing w:after="80"/>
              <w:ind w:firstLine="180"/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</w:rPr>
              <w:t>[pr: MATH</w:t>
            </w:r>
            <w:r w:rsidRPr="006C0731">
              <w:rPr>
                <w:spacing w:val="-3"/>
                <w:sz w:val="18"/>
                <w:szCs w:val="18"/>
              </w:rPr>
              <w:t xml:space="preserve"> </w:t>
            </w:r>
            <w:r w:rsidRPr="006C0731">
              <w:rPr>
                <w:sz w:val="18"/>
                <w:szCs w:val="18"/>
              </w:rPr>
              <w:t xml:space="preserve">125] </w:t>
            </w:r>
            <w:r w:rsidRPr="006C0731">
              <w:rPr>
                <w:sz w:val="18"/>
                <w:szCs w:val="18"/>
                <w:u w:val="single"/>
              </w:rPr>
              <w:t>OR</w:t>
            </w:r>
            <w:r w:rsidRPr="006C0731">
              <w:rPr>
                <w:sz w:val="18"/>
                <w:szCs w:val="18"/>
              </w:rPr>
              <w:t xml:space="preserve"> AMATH 351</w:t>
            </w:r>
            <w:r w:rsidR="008E1B3D">
              <w:rPr>
                <w:sz w:val="18"/>
                <w:szCs w:val="18"/>
              </w:rPr>
              <w:t xml:space="preserve"> (3cr) [pr: MATH 125]</w:t>
            </w:r>
          </w:p>
          <w:p w14:paraId="5909C50B" w14:textId="67A5A121" w:rsidR="003E1E84" w:rsidRDefault="003E1E84" w:rsidP="003E1E84">
            <w:pPr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</w:rPr>
              <w:t>MATH 208 - Matrix Algebra with Applications (</w:t>
            </w:r>
            <w:r w:rsidR="00682DD4">
              <w:rPr>
                <w:sz w:val="18"/>
                <w:szCs w:val="18"/>
              </w:rPr>
              <w:t>4</w:t>
            </w:r>
            <w:r w:rsidRPr="006C0731">
              <w:rPr>
                <w:sz w:val="18"/>
                <w:szCs w:val="18"/>
              </w:rPr>
              <w:t>cr)</w:t>
            </w:r>
          </w:p>
          <w:p w14:paraId="66D92A29" w14:textId="7C8B1A09" w:rsidR="003E1E84" w:rsidRDefault="003E1E84" w:rsidP="003E1E84">
            <w:pPr>
              <w:spacing w:after="80"/>
              <w:ind w:firstLine="180"/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  <w:u w:val="single"/>
              </w:rPr>
              <w:t>OR</w:t>
            </w:r>
            <w:r w:rsidRPr="006C0731">
              <w:rPr>
                <w:sz w:val="18"/>
                <w:szCs w:val="18"/>
              </w:rPr>
              <w:t xml:space="preserve"> AMATH 352</w:t>
            </w:r>
            <w:r w:rsidR="008E1B3D">
              <w:rPr>
                <w:sz w:val="18"/>
                <w:szCs w:val="18"/>
              </w:rPr>
              <w:t xml:space="preserve"> (3cr) [pr: MATH 126]</w:t>
            </w:r>
          </w:p>
          <w:p w14:paraId="343347B4" w14:textId="22972EFD" w:rsidR="003E1E84" w:rsidRPr="00761CC8" w:rsidRDefault="003E1E84" w:rsidP="003E1E84">
            <w:pPr>
              <w:spacing w:after="120"/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</w:rPr>
              <w:t>One course from the following: IND E 315 (3cr)</w:t>
            </w:r>
            <w:r w:rsidR="004C723E">
              <w:rPr>
                <w:sz w:val="18"/>
                <w:szCs w:val="18"/>
              </w:rPr>
              <w:t>,</w:t>
            </w:r>
            <w:r w:rsidRPr="006C0731">
              <w:rPr>
                <w:sz w:val="18"/>
                <w:szCs w:val="18"/>
              </w:rPr>
              <w:t xml:space="preserve"> MATH 209 (</w:t>
            </w:r>
            <w:r w:rsidR="00682DD4">
              <w:rPr>
                <w:sz w:val="18"/>
                <w:szCs w:val="18"/>
              </w:rPr>
              <w:t>4</w:t>
            </w:r>
            <w:r w:rsidRPr="006C0731">
              <w:rPr>
                <w:sz w:val="18"/>
                <w:szCs w:val="18"/>
              </w:rPr>
              <w:t>cr)</w:t>
            </w:r>
            <w:r w:rsidR="004C723E">
              <w:rPr>
                <w:sz w:val="18"/>
                <w:szCs w:val="18"/>
              </w:rPr>
              <w:t>,</w:t>
            </w:r>
            <w:r w:rsidRPr="006C0731">
              <w:rPr>
                <w:sz w:val="18"/>
                <w:szCs w:val="18"/>
              </w:rPr>
              <w:t xml:space="preserve"> STAT 390 (4cr)</w:t>
            </w:r>
            <w:r w:rsidR="004C723E">
              <w:rPr>
                <w:sz w:val="18"/>
                <w:szCs w:val="18"/>
              </w:rPr>
              <w:t>,</w:t>
            </w:r>
            <w:r w:rsidRPr="006C0731">
              <w:rPr>
                <w:sz w:val="18"/>
                <w:szCs w:val="18"/>
              </w:rPr>
              <w:t xml:space="preserve"> MATH 224 (</w:t>
            </w:r>
            <w:r w:rsidR="00682DD4">
              <w:rPr>
                <w:sz w:val="18"/>
                <w:szCs w:val="18"/>
              </w:rPr>
              <w:t>4</w:t>
            </w:r>
            <w:r w:rsidRPr="006C0731">
              <w:rPr>
                <w:sz w:val="18"/>
                <w:szCs w:val="18"/>
              </w:rPr>
              <w:t>cr)</w:t>
            </w:r>
            <w:r w:rsidR="004C723E">
              <w:rPr>
                <w:sz w:val="18"/>
                <w:szCs w:val="18"/>
              </w:rPr>
              <w:t>,</w:t>
            </w:r>
            <w:r w:rsidRPr="006C0731">
              <w:rPr>
                <w:sz w:val="18"/>
                <w:szCs w:val="18"/>
              </w:rPr>
              <w:t xml:space="preserve"> AMATH 353 (</w:t>
            </w:r>
            <w:r w:rsidR="00864D4D">
              <w:rPr>
                <w:sz w:val="18"/>
                <w:szCs w:val="18"/>
              </w:rPr>
              <w:t>3</w:t>
            </w:r>
            <w:r w:rsidRPr="006C0731">
              <w:rPr>
                <w:sz w:val="18"/>
                <w:szCs w:val="18"/>
              </w:rPr>
              <w:t>cr)</w:t>
            </w:r>
          </w:p>
          <w:p w14:paraId="2E5291F1" w14:textId="77777777" w:rsidR="003E1E84" w:rsidRPr="006C0731" w:rsidRDefault="003E1E84" w:rsidP="003E1E84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731">
              <w:rPr>
                <w:b/>
                <w:bCs/>
                <w:sz w:val="20"/>
                <w:szCs w:val="20"/>
                <w:u w:val="single"/>
              </w:rPr>
              <w:t>Sciences (41cr)</w:t>
            </w:r>
          </w:p>
          <w:p w14:paraId="30B5A451" w14:textId="77777777" w:rsidR="003E1E84" w:rsidRPr="006C0731" w:rsidRDefault="003E1E84" w:rsidP="003E1E84">
            <w:pPr>
              <w:rPr>
                <w:b/>
                <w:bCs/>
                <w:sz w:val="18"/>
                <w:szCs w:val="18"/>
              </w:rPr>
            </w:pPr>
            <w:r w:rsidRPr="006C0731">
              <w:rPr>
                <w:b/>
                <w:bCs/>
                <w:sz w:val="18"/>
                <w:szCs w:val="18"/>
              </w:rPr>
              <w:sym w:font="Wingdings 2" w:char="F0BF"/>
            </w:r>
            <w:r w:rsidRPr="006C0731">
              <w:rPr>
                <w:b/>
                <w:bCs/>
                <w:sz w:val="18"/>
                <w:szCs w:val="18"/>
              </w:rPr>
              <w:t xml:space="preserve"> CHEM 142 - General Chemistry</w:t>
            </w:r>
            <w:r w:rsidRPr="006C0731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6C0731">
              <w:rPr>
                <w:b/>
                <w:bCs/>
                <w:sz w:val="18"/>
                <w:szCs w:val="18"/>
              </w:rPr>
              <w:t>(5cr)</w:t>
            </w:r>
          </w:p>
          <w:p w14:paraId="436D8221" w14:textId="77777777" w:rsidR="003E1E84" w:rsidRPr="000F38FF" w:rsidRDefault="003E1E84" w:rsidP="003E1E84">
            <w:pPr>
              <w:spacing w:before="57"/>
              <w:rPr>
                <w:b/>
                <w:sz w:val="18"/>
              </w:rPr>
            </w:pPr>
            <w:r w:rsidRPr="006C0731">
              <w:rPr>
                <w:b/>
                <w:bCs/>
                <w:sz w:val="18"/>
                <w:szCs w:val="18"/>
              </w:rPr>
              <w:sym w:font="Wingdings 2" w:char="F0BF"/>
            </w:r>
            <w:r w:rsidRPr="000F38FF">
              <w:rPr>
                <w:b/>
                <w:bCs/>
                <w:sz w:val="20"/>
                <w:szCs w:val="20"/>
              </w:rPr>
              <w:t xml:space="preserve"> </w:t>
            </w:r>
            <w:r w:rsidRPr="000F38FF">
              <w:rPr>
                <w:b/>
                <w:bCs/>
                <w:sz w:val="18"/>
              </w:rPr>
              <w:t>CHEM</w:t>
            </w:r>
            <w:r w:rsidRPr="000F38FF">
              <w:rPr>
                <w:b/>
                <w:sz w:val="18"/>
              </w:rPr>
              <w:t xml:space="preserve"> 152 - General Chemistry</w:t>
            </w:r>
            <w:r w:rsidRPr="000F38FF">
              <w:rPr>
                <w:b/>
                <w:spacing w:val="-14"/>
                <w:sz w:val="18"/>
              </w:rPr>
              <w:t xml:space="preserve"> </w:t>
            </w:r>
            <w:r w:rsidRPr="000F38FF">
              <w:rPr>
                <w:b/>
                <w:sz w:val="18"/>
              </w:rPr>
              <w:t>(5cr)</w:t>
            </w:r>
            <w:r w:rsidRPr="000F38FF">
              <w:rPr>
                <w:sz w:val="18"/>
                <w:szCs w:val="18"/>
              </w:rPr>
              <w:t xml:space="preserve"> [pr: CHEM 142]</w:t>
            </w:r>
          </w:p>
          <w:p w14:paraId="5B26097F" w14:textId="77777777" w:rsidR="003E1E84" w:rsidRDefault="003E1E84" w:rsidP="003E1E84">
            <w:pPr>
              <w:pStyle w:val="BodyText"/>
              <w:spacing w:before="79"/>
            </w:pPr>
            <w:r>
              <w:t>CHEM 162 - General Chemistry (5cr)</w:t>
            </w:r>
            <w:r w:rsidRPr="00E35581">
              <w:t xml:space="preserve"> </w:t>
            </w:r>
            <w:r w:rsidRPr="00224C78">
              <w:t>[pr: CHEM 152]</w:t>
            </w:r>
          </w:p>
          <w:p w14:paraId="5D474159" w14:textId="77777777" w:rsidR="003E1E84" w:rsidRPr="006C0731" w:rsidRDefault="003E1E84" w:rsidP="003E1E84">
            <w:pPr>
              <w:spacing w:after="80"/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</w:rPr>
              <w:t>*Strongly recommended to complete in the first year</w:t>
            </w:r>
          </w:p>
          <w:p w14:paraId="11A2E8F9" w14:textId="77777777" w:rsidR="003E1E84" w:rsidRDefault="003E1E84" w:rsidP="003E1E84">
            <w:pPr>
              <w:pStyle w:val="BodyText"/>
              <w:ind w:left="187" w:hanging="187"/>
            </w:pPr>
            <w:r>
              <w:t>CHEM 237 - Organic Chemistry (4cr)</w:t>
            </w:r>
          </w:p>
          <w:p w14:paraId="31D052AD" w14:textId="77777777" w:rsidR="003E1E84" w:rsidRDefault="003E1E84" w:rsidP="003E1E84">
            <w:pPr>
              <w:pStyle w:val="BodyText"/>
              <w:spacing w:after="80"/>
              <w:ind w:firstLine="180"/>
            </w:pPr>
            <w:r>
              <w:rPr>
                <w:u w:val="single"/>
              </w:rPr>
              <w:t>OR</w:t>
            </w:r>
            <w:r>
              <w:t xml:space="preserve"> CHEM 223 (4cr) [pr: CHEM</w:t>
            </w:r>
            <w:r>
              <w:rPr>
                <w:spacing w:val="-3"/>
              </w:rPr>
              <w:t xml:space="preserve"> </w:t>
            </w:r>
            <w:r>
              <w:t>162]</w:t>
            </w:r>
          </w:p>
          <w:p w14:paraId="200095DC" w14:textId="77777777" w:rsidR="003E1E84" w:rsidRDefault="003E1E84" w:rsidP="003E1E84">
            <w:pPr>
              <w:pStyle w:val="BodyText"/>
              <w:ind w:left="180" w:hanging="180"/>
            </w:pPr>
            <w:r>
              <w:t>CHEM 238 - Organic Chemistry (4cr)</w:t>
            </w:r>
          </w:p>
          <w:p w14:paraId="5181D8AF" w14:textId="77777777" w:rsidR="003E1E84" w:rsidRDefault="003E1E84" w:rsidP="003E1E84">
            <w:pPr>
              <w:pStyle w:val="BodyText"/>
              <w:spacing w:after="80"/>
              <w:ind w:firstLine="180"/>
            </w:pPr>
            <w:r>
              <w:rPr>
                <w:u w:val="single"/>
              </w:rPr>
              <w:t>OR</w:t>
            </w:r>
            <w:r>
              <w:t xml:space="preserve"> CHEM 224 (4cr) [pr: CHEM 237]</w:t>
            </w:r>
          </w:p>
          <w:p w14:paraId="7D62A183" w14:textId="2AC85C00" w:rsidR="003E1E84" w:rsidRDefault="003E1E84" w:rsidP="003E1E84">
            <w:pPr>
              <w:pStyle w:val="BodyText"/>
            </w:pPr>
            <w:r>
              <w:t>CHEM E 456 - Quantum Mechanics</w:t>
            </w:r>
            <w:r w:rsidR="008E1B3D">
              <w:t xml:space="preserve"> (3cr)</w:t>
            </w:r>
            <w:r>
              <w:t xml:space="preserve"> </w:t>
            </w:r>
            <w:r>
              <w:rPr>
                <w:u w:val="single"/>
              </w:rPr>
              <w:t>OR</w:t>
            </w:r>
            <w:r>
              <w:t xml:space="preserve"> CHEM 455</w:t>
            </w:r>
            <w:r w:rsidR="008E1B3D">
              <w:t xml:space="preserve"> Physical Chemistry</w:t>
            </w:r>
            <w:r>
              <w:t xml:space="preserve"> (3cr)</w:t>
            </w:r>
          </w:p>
          <w:p w14:paraId="4BDB2D07" w14:textId="4BF7D550" w:rsidR="003E1E84" w:rsidRPr="00CB37A5" w:rsidRDefault="003E1E84" w:rsidP="003E1E84">
            <w:pPr>
              <w:pStyle w:val="BodyText"/>
              <w:spacing w:after="80"/>
              <w:ind w:firstLine="180"/>
            </w:pPr>
            <w:r>
              <w:t>[pr: CHEM 162; MATH 207, M</w:t>
            </w:r>
            <w:r w:rsidR="008E1B3D">
              <w:t>ATH</w:t>
            </w:r>
            <w:r>
              <w:t xml:space="preserve"> 208; PHYS 123]</w:t>
            </w:r>
          </w:p>
          <w:p w14:paraId="325B4AEC" w14:textId="77777777" w:rsidR="003E1E84" w:rsidRDefault="003E1E84" w:rsidP="003E1E84">
            <w:pPr>
              <w:rPr>
                <w:sz w:val="2"/>
                <w:szCs w:val="2"/>
              </w:rPr>
            </w:pPr>
          </w:p>
          <w:p w14:paraId="7356105B" w14:textId="778DBF9B" w:rsidR="003E1E84" w:rsidRDefault="008E1B3D" w:rsidP="003E1E84">
            <w:pPr>
              <w:rPr>
                <w:sz w:val="18"/>
                <w:szCs w:val="18"/>
              </w:rPr>
            </w:pPr>
            <w:r w:rsidRPr="006C0731">
              <w:rPr>
                <w:b/>
                <w:bCs/>
                <w:sz w:val="18"/>
                <w:szCs w:val="18"/>
              </w:rPr>
              <w:sym w:font="Wingdings 2" w:char="F0BF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E1E84" w:rsidRPr="008E1B3D">
              <w:rPr>
                <w:b/>
                <w:bCs/>
                <w:sz w:val="18"/>
                <w:szCs w:val="18"/>
              </w:rPr>
              <w:t>PHYS 121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E1E84" w:rsidRPr="008E1B3D">
              <w:rPr>
                <w:b/>
                <w:bCs/>
                <w:sz w:val="18"/>
                <w:szCs w:val="18"/>
              </w:rPr>
              <w:t>- Mechanics (5cr)</w:t>
            </w:r>
            <w:r w:rsidR="003E1E84" w:rsidRPr="006C0731">
              <w:rPr>
                <w:sz w:val="18"/>
                <w:szCs w:val="18"/>
              </w:rPr>
              <w:t xml:space="preserve"> </w:t>
            </w:r>
          </w:p>
          <w:p w14:paraId="47BE5DFB" w14:textId="77777777" w:rsidR="003E1E84" w:rsidRPr="00761CC8" w:rsidRDefault="003E1E84" w:rsidP="003E1E84">
            <w:pPr>
              <w:spacing w:after="80"/>
              <w:ind w:firstLine="180"/>
              <w:rPr>
                <w:sz w:val="18"/>
                <w:szCs w:val="18"/>
              </w:rPr>
            </w:pPr>
            <w:r w:rsidRPr="006C0731">
              <w:rPr>
                <w:sz w:val="18"/>
                <w:szCs w:val="18"/>
              </w:rPr>
              <w:t>[pr: MATH 124]</w:t>
            </w:r>
          </w:p>
          <w:p w14:paraId="6D2847D0" w14:textId="77777777" w:rsidR="003E1E84" w:rsidRDefault="003E1E84" w:rsidP="003E1E84">
            <w:pPr>
              <w:pStyle w:val="BodyText"/>
              <w:ind w:right="-401"/>
            </w:pPr>
            <w:r w:rsidRPr="006C0731">
              <w:t>PHYS 122 - Electromagnetism (5cr)</w:t>
            </w:r>
          </w:p>
          <w:p w14:paraId="3D57EA67" w14:textId="368A6D3E" w:rsidR="003E1E84" w:rsidRPr="006C0731" w:rsidRDefault="003E1E84" w:rsidP="003E1E84">
            <w:pPr>
              <w:pStyle w:val="BodyText"/>
              <w:spacing w:after="80"/>
              <w:ind w:firstLine="180"/>
            </w:pPr>
            <w:r w:rsidRPr="006C0731">
              <w:rPr>
                <w:iCs/>
              </w:rPr>
              <w:t>[pr: MATH 125; PHY</w:t>
            </w:r>
            <w:r w:rsidR="008E1B3D">
              <w:rPr>
                <w:iCs/>
              </w:rPr>
              <w:t>S</w:t>
            </w:r>
            <w:r w:rsidRPr="006C0731">
              <w:rPr>
                <w:iCs/>
              </w:rPr>
              <w:t xml:space="preserve"> 121]</w:t>
            </w:r>
          </w:p>
          <w:p w14:paraId="70C8445C" w14:textId="77777777" w:rsidR="003E1E84" w:rsidRDefault="003E1E84" w:rsidP="003E1E84">
            <w:pPr>
              <w:pStyle w:val="BodyText"/>
              <w:ind w:right="-403"/>
            </w:pPr>
            <w:r>
              <w:t xml:space="preserve">PHYS 123 - Waves (5cr) </w:t>
            </w:r>
          </w:p>
          <w:p w14:paraId="4DF3808C" w14:textId="77777777" w:rsidR="003E1E84" w:rsidRPr="00002826" w:rsidRDefault="003E1E84" w:rsidP="003E1E84">
            <w:pPr>
              <w:pStyle w:val="BodyText"/>
              <w:spacing w:after="120"/>
              <w:ind w:right="-403" w:firstLine="180"/>
            </w:pPr>
            <w:r w:rsidRPr="00CB37A5">
              <w:rPr>
                <w:iCs/>
              </w:rPr>
              <w:t>[pr: MATH 126; PHYS 122]</w:t>
            </w:r>
          </w:p>
          <w:p w14:paraId="11974FE8" w14:textId="77777777" w:rsidR="003E1E84" w:rsidRPr="00037F10" w:rsidRDefault="003E1E84" w:rsidP="003E1E84">
            <w:pPr>
              <w:spacing w:after="40"/>
              <w:ind w:right="-403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037F10">
              <w:rPr>
                <w:b/>
                <w:bCs/>
                <w:sz w:val="20"/>
                <w:szCs w:val="20"/>
                <w:u w:val="single"/>
              </w:rPr>
              <w:t>General Education Requirements (</w:t>
            </w:r>
            <w:r>
              <w:rPr>
                <w:b/>
                <w:bCs/>
                <w:sz w:val="20"/>
                <w:szCs w:val="20"/>
                <w:u w:val="single"/>
              </w:rPr>
              <w:t>29-41</w:t>
            </w:r>
            <w:r w:rsidRPr="00037F10">
              <w:rPr>
                <w:b/>
                <w:bCs/>
                <w:sz w:val="20"/>
                <w:szCs w:val="20"/>
                <w:u w:val="single"/>
              </w:rPr>
              <w:t xml:space="preserve">cr) </w:t>
            </w:r>
          </w:p>
          <w:p w14:paraId="74E130F9" w14:textId="77777777" w:rsidR="003E1E84" w:rsidRDefault="003E1E84" w:rsidP="003E1E84">
            <w:pPr>
              <w:spacing w:after="40"/>
              <w:ind w:right="-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Written and Oral Communication:</w:t>
            </w:r>
          </w:p>
          <w:p w14:paraId="7E20BB69" w14:textId="77777777" w:rsidR="003E1E84" w:rsidRPr="00A37EED" w:rsidRDefault="003E1E84" w:rsidP="003E1E84">
            <w:pPr>
              <w:spacing w:after="40"/>
              <w:rPr>
                <w:sz w:val="18"/>
                <w:szCs w:val="18"/>
              </w:rPr>
            </w:pPr>
            <w:r w:rsidRPr="00A37EED">
              <w:rPr>
                <w:sz w:val="18"/>
                <w:szCs w:val="18"/>
              </w:rPr>
              <w:sym w:font="Wingdings 2" w:char="F0BF"/>
            </w:r>
            <w:r w:rsidRPr="00A37EED">
              <w:rPr>
                <w:sz w:val="18"/>
                <w:szCs w:val="18"/>
              </w:rPr>
              <w:t xml:space="preserve"> </w:t>
            </w:r>
            <w:r w:rsidRPr="00A37EED">
              <w:rPr>
                <w:b/>
                <w:bCs/>
                <w:sz w:val="18"/>
                <w:szCs w:val="18"/>
              </w:rPr>
              <w:t>English Composition</w:t>
            </w:r>
            <w:r w:rsidRPr="00A37EED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37EED">
              <w:rPr>
                <w:b/>
                <w:bCs/>
                <w:sz w:val="18"/>
                <w:szCs w:val="18"/>
              </w:rPr>
              <w:t>(5cr)</w:t>
            </w:r>
          </w:p>
          <w:p w14:paraId="48C2AE32" w14:textId="77777777" w:rsidR="003E1E84" w:rsidRPr="00A94981" w:rsidRDefault="003E1E84" w:rsidP="003E1E84">
            <w:pPr>
              <w:pStyle w:val="ListParagraph"/>
              <w:spacing w:after="80"/>
              <w:ind w:left="202" w:right="-403" w:firstLine="0"/>
              <w:rPr>
                <w:b/>
                <w:bCs/>
                <w:sz w:val="18"/>
                <w:szCs w:val="18"/>
              </w:rPr>
            </w:pPr>
            <w:bookmarkStart w:id="0" w:name="_Hlk174707687"/>
            <w:r>
              <w:rPr>
                <w:sz w:val="18"/>
                <w:szCs w:val="18"/>
              </w:rPr>
              <w:t>W</w:t>
            </w:r>
            <w:r w:rsidRPr="00A94981">
              <w:rPr>
                <w:sz w:val="18"/>
                <w:szCs w:val="18"/>
              </w:rPr>
              <w:t>riting</w:t>
            </w:r>
            <w:r>
              <w:rPr>
                <w:sz w:val="18"/>
                <w:szCs w:val="18"/>
              </w:rPr>
              <w:t xml:space="preserve"> (7cr) - </w:t>
            </w:r>
            <w:r w:rsidRPr="00A94981">
              <w:rPr>
                <w:sz w:val="18"/>
                <w:szCs w:val="18"/>
              </w:rPr>
              <w:t>met by coursework in the major</w:t>
            </w:r>
          </w:p>
          <w:bookmarkEnd w:id="0"/>
          <w:p w14:paraId="6FA18229" w14:textId="77777777" w:rsidR="003E1E84" w:rsidRDefault="003E1E84" w:rsidP="003E1E84">
            <w:pPr>
              <w:spacing w:after="40"/>
              <w:ind w:right="-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Areas of Inquiry:</w:t>
            </w:r>
          </w:p>
          <w:p w14:paraId="220B6279" w14:textId="77777777" w:rsidR="003E1E84" w:rsidRDefault="003E1E84" w:rsidP="003E1E84">
            <w:pPr>
              <w:pStyle w:val="BodyText"/>
              <w:spacing w:after="40"/>
              <w:ind w:left="180" w:right="-401"/>
            </w:pPr>
            <w:r>
              <w:t xml:space="preserve">Arts &amp; Humanities - A&amp;H (10cr) </w:t>
            </w:r>
          </w:p>
          <w:p w14:paraId="29CD6DF0" w14:textId="77777777" w:rsidR="003E1E84" w:rsidRDefault="003E1E84" w:rsidP="003E1E84">
            <w:pPr>
              <w:pStyle w:val="BodyText"/>
              <w:spacing w:after="40"/>
              <w:ind w:left="180" w:right="-401"/>
            </w:pPr>
            <w:r>
              <w:t xml:space="preserve">Social Sciences - </w:t>
            </w:r>
            <w:proofErr w:type="spellStart"/>
            <w:r>
              <w:t>SSc</w:t>
            </w:r>
            <w:proofErr w:type="spellEnd"/>
            <w:r>
              <w:t xml:space="preserve"> (10cr) </w:t>
            </w:r>
          </w:p>
          <w:p w14:paraId="48FF4995" w14:textId="77777777" w:rsidR="003E1E84" w:rsidRDefault="003E1E84" w:rsidP="003E1E84">
            <w:pPr>
              <w:pStyle w:val="BodyText"/>
              <w:spacing w:after="80"/>
              <w:ind w:left="202" w:right="-403"/>
            </w:pPr>
            <w:proofErr w:type="gramStart"/>
            <w:r>
              <w:t>Additional</w:t>
            </w:r>
            <w:proofErr w:type="gramEnd"/>
            <w:r>
              <w:t xml:space="preserve"> A&amp;H or </w:t>
            </w:r>
            <w:proofErr w:type="spellStart"/>
            <w:r>
              <w:t>SSc</w:t>
            </w:r>
            <w:proofErr w:type="spellEnd"/>
            <w:r>
              <w:t xml:space="preserve"> (4cr)</w:t>
            </w:r>
          </w:p>
          <w:p w14:paraId="04B6B838" w14:textId="77777777" w:rsidR="003E1E84" w:rsidRDefault="003E1E84" w:rsidP="003E1E84">
            <w:pPr>
              <w:pStyle w:val="BodyText"/>
              <w:spacing w:after="40"/>
              <w:ind w:right="-401"/>
            </w:pPr>
            <w:r w:rsidRPr="00A37EED">
              <w:rPr>
                <w:b/>
                <w:bCs/>
                <w:i/>
                <w:iCs/>
              </w:rPr>
              <w:t>Diversity</w:t>
            </w:r>
            <w:r>
              <w:t xml:space="preserve"> - DIV (5cr) (may overlap with Areas of Inquiry or W) </w:t>
            </w:r>
          </w:p>
          <w:p w14:paraId="49A556D3" w14:textId="77777777" w:rsidR="003E1E84" w:rsidRDefault="003E1E84" w:rsidP="003E1E84">
            <w:pPr>
              <w:pStyle w:val="BodyText"/>
              <w:spacing w:after="40"/>
              <w:ind w:right="-401"/>
            </w:pPr>
          </w:p>
          <w:p w14:paraId="3320E7BE" w14:textId="77777777" w:rsidR="003E1E84" w:rsidRDefault="003E1E84" w:rsidP="003E1E84">
            <w:pPr>
              <w:pStyle w:val="BodyText"/>
              <w:spacing w:after="40"/>
              <w:ind w:right="-401"/>
            </w:pPr>
          </w:p>
          <w:p w14:paraId="6116B77A" w14:textId="77777777" w:rsidR="003E1E84" w:rsidRDefault="003E1E84" w:rsidP="003E1E84">
            <w:pPr>
              <w:pStyle w:val="BodyText"/>
              <w:spacing w:after="40"/>
              <w:ind w:right="-401"/>
            </w:pPr>
          </w:p>
          <w:p w14:paraId="7BBE578B" w14:textId="77777777" w:rsidR="003E1E84" w:rsidRDefault="003E1E84" w:rsidP="008239B0">
            <w:pPr>
              <w:rPr>
                <w:sz w:val="16"/>
                <w:szCs w:val="18"/>
              </w:rPr>
            </w:pPr>
          </w:p>
        </w:tc>
        <w:tc>
          <w:tcPr>
            <w:tcW w:w="5395" w:type="dxa"/>
          </w:tcPr>
          <w:p w14:paraId="1E0A497C" w14:textId="0F8A2692" w:rsidR="003E1E84" w:rsidRPr="00AB01D0" w:rsidRDefault="007B2092" w:rsidP="003E1E84">
            <w:pPr>
              <w:spacing w:before="240" w:after="40"/>
              <w:rPr>
                <w:b/>
                <w:bCs/>
                <w:sz w:val="20"/>
                <w:szCs w:val="20"/>
                <w:u w:val="single"/>
              </w:rPr>
            </w:pPr>
            <w:hyperlink r:id="rId10" w:anchor="/courses?states=N4Igwg9grgTgzgUwMoIIYwMYAsQC4TAA6IAZhDALYAiqALqsbkSBqhQA5RyPGJ20AbBMQA0xAJZwUGWuIgA7FOmyMSqAYjEhJASXlxaMKDPJLMWVes3EAjlAQwAnkkPj5Acx4ssCCgAJhEC0AE1RHbjxmAEZLDQQtACZY6xAAZmT44gAWDK0AVlziADYMgF8tA3RaAFF5YIAVcQoECNwAbQAGEQBOIo6AXS03DAEoYIQAOQUAeXYERQQZOX1GQ3sh%2BRGxhAAlFtcZBGDpWQVWtcztTdHxgAUYBwQbOD27cQfg1aNL4ZuEeoARqgTstzt8KlgIAB3abyASOW4YZCLU4rPBqOIQ6Gw%2BF6W4OOAKEFnMpYqEAIRg0MQhRAWFQUjQ5iOX3WxGCkhGEEQAEFggA3VCbI5mFToqwIUpBEBQ9hwPAEYhQtzBaEACQQ4ncWFojAA7Kk9VktMq6tDbtzxKjGAkOt0paUgA" w:history="1">
              <w:r w:rsidRPr="0096683F">
                <w:rPr>
                  <w:rStyle w:val="Hyperlink"/>
                  <w:b/>
                  <w:bCs/>
                  <w:sz w:val="20"/>
                  <w:szCs w:val="20"/>
                </w:rPr>
                <w:t xml:space="preserve">Major </w:t>
              </w:r>
              <w:r w:rsidR="003E1E84" w:rsidRPr="0096683F">
                <w:rPr>
                  <w:rStyle w:val="Hyperlink"/>
                  <w:b/>
                  <w:bCs/>
                  <w:sz w:val="20"/>
                  <w:szCs w:val="20"/>
                </w:rPr>
                <w:t>Core</w:t>
              </w:r>
              <w:r w:rsidRPr="0096683F">
                <w:rPr>
                  <w:rStyle w:val="Hyperlink"/>
                  <w:b/>
                  <w:bCs/>
                  <w:sz w:val="20"/>
                  <w:szCs w:val="20"/>
                </w:rPr>
                <w:t xml:space="preserve"> Requirements</w:t>
              </w:r>
            </w:hyperlink>
            <w:r w:rsidR="003E1E84" w:rsidRPr="00AB01D0">
              <w:rPr>
                <w:b/>
                <w:bCs/>
                <w:sz w:val="20"/>
                <w:szCs w:val="20"/>
                <w:u w:val="single"/>
              </w:rPr>
              <w:t xml:space="preserve"> (54cr)</w:t>
            </w:r>
          </w:p>
          <w:p w14:paraId="0BB1E534" w14:textId="77777777" w:rsidR="003E1E84" w:rsidRDefault="003E1E84" w:rsidP="003E1E84">
            <w:pPr>
              <w:pStyle w:val="BodyText"/>
              <w:spacing w:after="80"/>
              <w:ind w:firstLine="1"/>
            </w:pPr>
            <w:r>
              <w:t>CHEM E 310 - Material Energy Balances (4cr)</w:t>
            </w:r>
          </w:p>
          <w:p w14:paraId="42B2B67C" w14:textId="77777777" w:rsidR="003E1E84" w:rsidRDefault="003E1E84" w:rsidP="003E1E84">
            <w:pPr>
              <w:pStyle w:val="BodyText"/>
              <w:spacing w:after="80"/>
              <w:ind w:firstLine="1"/>
            </w:pPr>
            <w:r>
              <w:t>CHEM E 325 - Energy &amp; Entropy (4cr)</w:t>
            </w:r>
          </w:p>
          <w:p w14:paraId="5D0F8E88" w14:textId="77777777" w:rsidR="003E1E84" w:rsidRDefault="003E1E84" w:rsidP="003E1E84">
            <w:pPr>
              <w:pStyle w:val="BodyText"/>
              <w:spacing w:after="80"/>
            </w:pPr>
            <w:r>
              <w:t>CHEM E 326 - Chem. Engineering Thermodynamics (4cr)</w:t>
            </w:r>
          </w:p>
          <w:p w14:paraId="38DBEF4B" w14:textId="77777777" w:rsidR="003E1E84" w:rsidRDefault="003E1E84" w:rsidP="003E1E84">
            <w:pPr>
              <w:pStyle w:val="BodyText"/>
              <w:spacing w:after="80"/>
            </w:pPr>
            <w:r>
              <w:t>CHEM E 330 - Transport Processes I (5cr)</w:t>
            </w:r>
          </w:p>
          <w:p w14:paraId="6877DBB2" w14:textId="77777777" w:rsidR="003E1E84" w:rsidRDefault="003E1E84" w:rsidP="003E1E84">
            <w:pPr>
              <w:pStyle w:val="BodyText"/>
              <w:spacing w:after="80"/>
            </w:pPr>
            <w:r>
              <w:t>CHEM E 340 - Transport Processes II (4cr)</w:t>
            </w:r>
          </w:p>
          <w:p w14:paraId="5934387E" w14:textId="77777777" w:rsidR="003E1E84" w:rsidRDefault="003E1E84" w:rsidP="003E1E84">
            <w:pPr>
              <w:pStyle w:val="BodyText"/>
              <w:spacing w:after="80"/>
            </w:pPr>
            <w:r>
              <w:t>CHEM E 375 - Chemical Engineering Computing (3cr)</w:t>
            </w:r>
          </w:p>
          <w:p w14:paraId="43682B24" w14:textId="77777777" w:rsidR="003E1E84" w:rsidRDefault="003E1E84" w:rsidP="003E1E84">
            <w:pPr>
              <w:pStyle w:val="BodyText"/>
              <w:spacing w:after="80"/>
            </w:pPr>
            <w:r>
              <w:t>CHEM E 435 - Transport Processes III (4cr)</w:t>
            </w:r>
          </w:p>
          <w:p w14:paraId="0E4BD71A" w14:textId="271D88D4" w:rsidR="003E1E84" w:rsidRDefault="003E1E84" w:rsidP="003E1E84">
            <w:pPr>
              <w:pStyle w:val="BodyText"/>
              <w:spacing w:after="80"/>
            </w:pPr>
            <w:r>
              <w:t>CHEM E 436 - Chemical Engineering Lab I (3cr)</w:t>
            </w:r>
            <w:r w:rsidR="0098402F">
              <w:t xml:space="preserve"> (W)</w:t>
            </w:r>
          </w:p>
          <w:p w14:paraId="0E87BDD1" w14:textId="49C3B833" w:rsidR="003E1E84" w:rsidRDefault="003E1E84" w:rsidP="003E1E84">
            <w:pPr>
              <w:pStyle w:val="BodyText"/>
              <w:spacing w:after="80"/>
            </w:pPr>
            <w:r>
              <w:t>CHEM E 437 - Chemical Engineering Lab II (3cr)</w:t>
            </w:r>
            <w:r w:rsidR="0098402F">
              <w:t xml:space="preserve"> (W)</w:t>
            </w:r>
          </w:p>
          <w:p w14:paraId="0889A557" w14:textId="77777777" w:rsidR="003E1E84" w:rsidRDefault="003E1E84" w:rsidP="003E1E84">
            <w:pPr>
              <w:pStyle w:val="BodyText"/>
              <w:spacing w:after="80"/>
            </w:pPr>
            <w:r>
              <w:t>CHEM E 457 - Principles of Molecular Engineering (3cr)</w:t>
            </w:r>
          </w:p>
          <w:p w14:paraId="2398A6BE" w14:textId="77777777" w:rsidR="003E1E84" w:rsidRDefault="003E1E84" w:rsidP="003E1E84">
            <w:pPr>
              <w:pStyle w:val="BodyText"/>
              <w:spacing w:after="80"/>
            </w:pPr>
            <w:r>
              <w:t>CHEM E 465 - Reactor Design (4cr)</w:t>
            </w:r>
          </w:p>
          <w:p w14:paraId="324179FA" w14:textId="77777777" w:rsidR="003E1E84" w:rsidRDefault="003E1E84" w:rsidP="003E1E84">
            <w:pPr>
              <w:pStyle w:val="BodyText"/>
              <w:spacing w:after="80"/>
            </w:pPr>
            <w:r>
              <w:t>CHEM E 480 - Process Dynamics and Control (4cr)</w:t>
            </w:r>
          </w:p>
          <w:p w14:paraId="14F13314" w14:textId="77777777" w:rsidR="003E1E84" w:rsidRDefault="003E1E84" w:rsidP="003E1E84">
            <w:pPr>
              <w:pStyle w:val="BodyText"/>
              <w:spacing w:after="80"/>
            </w:pPr>
            <w:r>
              <w:t>CHEM E 485 - Process Design I (4cr)</w:t>
            </w:r>
          </w:p>
          <w:p w14:paraId="04415625" w14:textId="77777777" w:rsidR="003E1E84" w:rsidRPr="00AB01D0" w:rsidRDefault="003E1E84" w:rsidP="003E1E84">
            <w:pPr>
              <w:pStyle w:val="BodyText"/>
              <w:spacing w:after="120"/>
            </w:pPr>
            <w:r>
              <w:t>CHEM E 486 - Process Design II (5cr)</w:t>
            </w:r>
          </w:p>
          <w:p w14:paraId="59926EAE" w14:textId="77777777" w:rsidR="003E1E84" w:rsidRPr="00AB01D0" w:rsidRDefault="003E1E84" w:rsidP="003E1E84">
            <w:pPr>
              <w:spacing w:after="40"/>
              <w:rPr>
                <w:b/>
                <w:bCs/>
                <w:sz w:val="20"/>
                <w:szCs w:val="20"/>
                <w:u w:val="single"/>
              </w:rPr>
            </w:pPr>
            <w:r w:rsidRPr="00AB01D0">
              <w:rPr>
                <w:b/>
                <w:bCs/>
                <w:sz w:val="20"/>
                <w:szCs w:val="20"/>
                <w:u w:val="single"/>
              </w:rPr>
              <w:t>Molecular and Nanoscience Engineering (3cr)</w:t>
            </w:r>
          </w:p>
          <w:p w14:paraId="61ACED9D" w14:textId="77777777" w:rsidR="003E1E84" w:rsidRDefault="003E1E84" w:rsidP="003E1E84">
            <w:pPr>
              <w:pStyle w:val="BodyText"/>
              <w:ind w:left="187" w:hanging="187"/>
            </w:pPr>
            <w:r>
              <w:t>CHEM E 455 - Surface and Colloid Science Lab (3cr)</w:t>
            </w:r>
          </w:p>
          <w:p w14:paraId="42248929" w14:textId="77777777" w:rsidR="003E1E84" w:rsidRDefault="003E1E84" w:rsidP="003E1E84">
            <w:pPr>
              <w:pStyle w:val="BodyText"/>
              <w:ind w:left="187" w:hanging="187"/>
            </w:pPr>
            <w:r>
              <w:rPr>
                <w:u w:val="single"/>
              </w:rPr>
              <w:t>OR</w:t>
            </w:r>
          </w:p>
          <w:p w14:paraId="0EAEBDAB" w14:textId="77777777" w:rsidR="003E1E84" w:rsidRPr="00AB01D0" w:rsidRDefault="003E1E84" w:rsidP="003E1E84">
            <w:pPr>
              <w:pStyle w:val="BodyText"/>
              <w:spacing w:after="120"/>
            </w:pPr>
            <w:r>
              <w:t>CHEM E 460 - Polymer Chemistry Laboratory (3cr)</w:t>
            </w:r>
          </w:p>
          <w:p w14:paraId="60AEFF71" w14:textId="77777777" w:rsidR="003E1E84" w:rsidRPr="00AB01D0" w:rsidRDefault="003E1E84" w:rsidP="003E1E84">
            <w:pPr>
              <w:spacing w:after="40"/>
              <w:rPr>
                <w:b/>
                <w:bCs/>
                <w:sz w:val="20"/>
                <w:szCs w:val="20"/>
                <w:u w:val="single"/>
              </w:rPr>
            </w:pPr>
            <w:r w:rsidRPr="00AB01D0">
              <w:rPr>
                <w:b/>
                <w:bCs/>
                <w:sz w:val="20"/>
                <w:szCs w:val="20"/>
                <w:u w:val="single"/>
              </w:rPr>
              <w:t>Engineering Electives (16cr)</w:t>
            </w:r>
          </w:p>
          <w:p w14:paraId="348A8657" w14:textId="31FA69E1" w:rsidR="003E1E84" w:rsidRPr="00AB01D0" w:rsidRDefault="003E1E84" w:rsidP="003E1E84">
            <w:pPr>
              <w:spacing w:after="120"/>
              <w:rPr>
                <w:sz w:val="18"/>
                <w:szCs w:val="18"/>
              </w:rPr>
            </w:pPr>
            <w:r w:rsidRPr="00AB01D0">
              <w:rPr>
                <w:sz w:val="18"/>
                <w:szCs w:val="18"/>
              </w:rPr>
              <w:t xml:space="preserve">Visit department website for </w:t>
            </w:r>
            <w:hyperlink r:id="rId11" w:history="1">
              <w:r w:rsidRPr="008E1B3D">
                <w:rPr>
                  <w:rStyle w:val="Hyperlink"/>
                  <w:sz w:val="18"/>
                  <w:szCs w:val="18"/>
                </w:rPr>
                <w:t>list of approved courses</w:t>
              </w:r>
            </w:hyperlink>
            <w:r w:rsidR="008E1B3D">
              <w:rPr>
                <w:sz w:val="18"/>
                <w:szCs w:val="18"/>
              </w:rPr>
              <w:t>.</w:t>
            </w:r>
            <w:r w:rsidRPr="00AB01D0">
              <w:rPr>
                <w:sz w:val="18"/>
                <w:szCs w:val="18"/>
              </w:rPr>
              <w:t xml:space="preserve"> </w:t>
            </w:r>
          </w:p>
          <w:p w14:paraId="41508DD9" w14:textId="341BA461" w:rsidR="003E1E84" w:rsidRPr="00AB01D0" w:rsidRDefault="003E1E84" w:rsidP="003E1E84">
            <w:pPr>
              <w:spacing w:after="40"/>
              <w:rPr>
                <w:b/>
                <w:bCs/>
                <w:sz w:val="20"/>
                <w:szCs w:val="20"/>
                <w:u w:val="single"/>
              </w:rPr>
            </w:pPr>
            <w:r w:rsidRPr="00AB01D0">
              <w:rPr>
                <w:b/>
                <w:bCs/>
                <w:sz w:val="20"/>
                <w:szCs w:val="20"/>
                <w:u w:val="single"/>
              </w:rPr>
              <w:t xml:space="preserve">Free Electives </w:t>
            </w:r>
            <w:bookmarkStart w:id="1" w:name="_Hlk175562567"/>
            <w:r w:rsidRPr="00AB01D0">
              <w:rPr>
                <w:b/>
                <w:bCs/>
                <w:sz w:val="20"/>
                <w:szCs w:val="20"/>
                <w:u w:val="single"/>
              </w:rPr>
              <w:t>(to reach 180 total credits)</w:t>
            </w:r>
            <w:bookmarkEnd w:id="1"/>
          </w:p>
          <w:p w14:paraId="4A5E9A4B" w14:textId="77777777" w:rsidR="003E1E84" w:rsidRPr="00AB01D0" w:rsidRDefault="003E1E84" w:rsidP="003E1E84">
            <w:pPr>
              <w:pStyle w:val="BodyText"/>
              <w:spacing w:after="120"/>
              <w:ind w:right="162"/>
            </w:pPr>
            <w:r w:rsidRPr="005508EE">
              <w:t>Additional coursework in any subject area not used elsewhere in degree.</w:t>
            </w:r>
          </w:p>
          <w:p w14:paraId="2A520EA2" w14:textId="77777777" w:rsidR="003E1E84" w:rsidRPr="00AB01D0" w:rsidRDefault="003E1E84" w:rsidP="003E1E84">
            <w:pPr>
              <w:spacing w:after="40"/>
              <w:rPr>
                <w:b/>
                <w:bCs/>
                <w:sz w:val="20"/>
                <w:szCs w:val="20"/>
                <w:u w:val="single"/>
              </w:rPr>
            </w:pPr>
            <w:r w:rsidRPr="00AB01D0">
              <w:rPr>
                <w:b/>
                <w:bCs/>
                <w:sz w:val="20"/>
                <w:szCs w:val="20"/>
                <w:u w:val="single"/>
              </w:rPr>
              <w:t>Total credits required for graduation: 180cr</w:t>
            </w:r>
          </w:p>
          <w:p w14:paraId="50317A0A" w14:textId="77777777" w:rsidR="003E1E84" w:rsidRDefault="003E1E84" w:rsidP="008239B0">
            <w:pPr>
              <w:rPr>
                <w:sz w:val="16"/>
                <w:szCs w:val="18"/>
              </w:rPr>
            </w:pPr>
          </w:p>
        </w:tc>
      </w:tr>
    </w:tbl>
    <w:p w14:paraId="2148FB1B" w14:textId="77777777" w:rsidR="006067A1" w:rsidRDefault="006067A1" w:rsidP="008239B0">
      <w:pPr>
        <w:rPr>
          <w:sz w:val="16"/>
          <w:szCs w:val="18"/>
        </w:rPr>
      </w:pPr>
    </w:p>
    <w:p w14:paraId="0AAD988D" w14:textId="09459F9D" w:rsidR="003E1E84" w:rsidRPr="004B68F9" w:rsidRDefault="003E1E84" w:rsidP="008239B0">
      <w:pPr>
        <w:rPr>
          <w:sz w:val="16"/>
          <w:szCs w:val="18"/>
        </w:rPr>
        <w:sectPr w:rsidR="003E1E84" w:rsidRPr="004B68F9" w:rsidSect="00A216FE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720" w:footer="360" w:gutter="0"/>
          <w:cols w:space="720"/>
          <w:docGrid w:linePitch="299"/>
        </w:sectPr>
      </w:pPr>
    </w:p>
    <w:p w14:paraId="6083DF21" w14:textId="77777777" w:rsidR="00882682" w:rsidRPr="00825E91" w:rsidRDefault="00882682" w:rsidP="000416DA">
      <w:pPr>
        <w:tabs>
          <w:tab w:val="left" w:pos="300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0"/>
        <w:gridCol w:w="720"/>
        <w:gridCol w:w="4500"/>
      </w:tblGrid>
      <w:tr w:rsidR="00B15A3F" w14:paraId="518AB5B8" w14:textId="77777777" w:rsidTr="00485DC9"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ABB02" w14:textId="12864078" w:rsidR="00B15A3F" w:rsidRPr="00B8378F" w:rsidRDefault="00B15A3F" w:rsidP="00485DC9">
            <w:pPr>
              <w:tabs>
                <w:tab w:val="left" w:pos="3000"/>
              </w:tabs>
              <w:jc w:val="center"/>
              <w:rPr>
                <w:rFonts w:ascii="Open Sans ExtraBold" w:hAnsi="Open Sans ExtraBold" w:cs="Open Sans ExtraBold"/>
                <w:sz w:val="40"/>
                <w:szCs w:val="40"/>
              </w:rPr>
            </w:pPr>
            <w:r w:rsidRPr="00B8378F">
              <w:rPr>
                <w:rFonts w:ascii="Open Sans ExtraBold" w:hAnsi="Open Sans ExtraBold" w:cs="Open Sans ExtraBold"/>
                <w:sz w:val="40"/>
                <w:szCs w:val="40"/>
              </w:rPr>
              <w:t>Chem</w:t>
            </w:r>
            <w:r w:rsidR="00485DC9" w:rsidRPr="00B8378F">
              <w:rPr>
                <w:rFonts w:ascii="Open Sans ExtraBold" w:hAnsi="Open Sans ExtraBold" w:cs="Open Sans ExtraBold"/>
                <w:sz w:val="40"/>
                <w:szCs w:val="40"/>
              </w:rPr>
              <w:t>ical Engineering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B5E0F2" w14:textId="24305079" w:rsidR="00B15A3F" w:rsidRDefault="00B15A3F" w:rsidP="00200B60">
            <w:pPr>
              <w:tabs>
                <w:tab w:val="left" w:pos="3000"/>
              </w:tabs>
            </w:pPr>
            <w: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875806F" w14:textId="2F9DAD08" w:rsidR="00B15A3F" w:rsidRPr="003E03FD" w:rsidRDefault="003E03FD" w:rsidP="00200B60">
            <w:pPr>
              <w:tabs>
                <w:tab w:val="left" w:pos="30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Questions? Contact ENGRUD Advising</w:t>
            </w:r>
          </w:p>
          <w:p w14:paraId="798BC58D" w14:textId="77777777" w:rsidR="00D466BF" w:rsidRPr="00EC5C03" w:rsidRDefault="00D466BF" w:rsidP="00D466BF">
            <w:pPr>
              <w:tabs>
                <w:tab w:val="left" w:pos="3000"/>
              </w:tabs>
              <w:ind w:left="-20" w:firstLine="2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r w:rsidRPr="00EC5C03">
              <w:rPr>
                <w:sz w:val="20"/>
              </w:rPr>
              <w:t>engradv@uw.edu</w:t>
            </w:r>
          </w:p>
          <w:p w14:paraId="07D8DA75" w14:textId="79404654" w:rsidR="00B15A3F" w:rsidRDefault="00B15A3F" w:rsidP="00B15A3F">
            <w:pPr>
              <w:tabs>
                <w:tab w:val="left" w:pos="3000"/>
              </w:tabs>
              <w:ind w:left="-20" w:firstLine="20"/>
              <w:rPr>
                <w:sz w:val="20"/>
              </w:rPr>
            </w:pPr>
            <w:r>
              <w:rPr>
                <w:sz w:val="20"/>
              </w:rPr>
              <w:t xml:space="preserve">Office: </w:t>
            </w:r>
            <w:r w:rsidR="00485DC9">
              <w:rPr>
                <w:sz w:val="20"/>
              </w:rPr>
              <w:t>IEB 307</w:t>
            </w:r>
            <w:r>
              <w:rPr>
                <w:sz w:val="20"/>
              </w:rPr>
              <w:t xml:space="preserve"> </w:t>
            </w:r>
          </w:p>
          <w:p w14:paraId="4927552A" w14:textId="3BD53972" w:rsidR="00B15A3F" w:rsidRDefault="00B15A3F" w:rsidP="00200B60">
            <w:pPr>
              <w:tabs>
                <w:tab w:val="left" w:pos="3000"/>
              </w:tabs>
              <w:rPr>
                <w:sz w:val="20"/>
              </w:rPr>
            </w:pPr>
            <w:r>
              <w:rPr>
                <w:sz w:val="20"/>
              </w:rPr>
              <w:t xml:space="preserve">Phone: (206) </w:t>
            </w:r>
            <w:r w:rsidR="00485DC9">
              <w:rPr>
                <w:sz w:val="20"/>
              </w:rPr>
              <w:t>543-1770</w:t>
            </w:r>
          </w:p>
          <w:p w14:paraId="4B6A8C07" w14:textId="680A7F00" w:rsidR="00B15A3F" w:rsidRDefault="00B15A3F" w:rsidP="00200B60">
            <w:pPr>
              <w:tabs>
                <w:tab w:val="left" w:pos="3000"/>
              </w:tabs>
            </w:pPr>
          </w:p>
        </w:tc>
      </w:tr>
    </w:tbl>
    <w:p w14:paraId="3A5B2151" w14:textId="77777777" w:rsidR="00B15A3F" w:rsidRPr="00825E91" w:rsidRDefault="00B15A3F" w:rsidP="00B15A3F">
      <w:pPr>
        <w:pStyle w:val="BodyText"/>
        <w:ind w:right="418"/>
        <w:rPr>
          <w:sz w:val="20"/>
          <w:szCs w:val="20"/>
        </w:rPr>
      </w:pPr>
    </w:p>
    <w:p w14:paraId="66CBF429" w14:textId="3DFB9CB0" w:rsidR="006067A1" w:rsidRPr="008A2EB7" w:rsidRDefault="00345CA9" w:rsidP="00882682">
      <w:pPr>
        <w:pStyle w:val="BodyText"/>
        <w:spacing w:after="80"/>
        <w:rPr>
          <w:sz w:val="20"/>
          <w:szCs w:val="20"/>
        </w:rPr>
      </w:pPr>
      <w:r w:rsidRPr="008A2EB7">
        <w:rPr>
          <w:sz w:val="20"/>
          <w:szCs w:val="20"/>
        </w:rPr>
        <w:t>This is a sample f</w:t>
      </w:r>
      <w:r w:rsidR="00B15A3F">
        <w:rPr>
          <w:sz w:val="20"/>
          <w:szCs w:val="20"/>
        </w:rPr>
        <w:t>o</w:t>
      </w:r>
      <w:r w:rsidRPr="008A2EB7">
        <w:rPr>
          <w:sz w:val="20"/>
          <w:szCs w:val="20"/>
        </w:rPr>
        <w:t xml:space="preserve">ur-year plan </w:t>
      </w:r>
      <w:r w:rsidR="00485DC9">
        <w:rPr>
          <w:sz w:val="20"/>
          <w:szCs w:val="20"/>
        </w:rPr>
        <w:t>for Chemical Engineering</w:t>
      </w:r>
      <w:r w:rsidRPr="008A2EB7">
        <w:rPr>
          <w:sz w:val="20"/>
          <w:szCs w:val="20"/>
        </w:rPr>
        <w:t xml:space="preserve"> to provide</w:t>
      </w:r>
      <w:r w:rsidR="001D47C1">
        <w:rPr>
          <w:sz w:val="20"/>
          <w:szCs w:val="20"/>
        </w:rPr>
        <w:t xml:space="preserve"> ENGRUDs</w:t>
      </w:r>
      <w:r w:rsidRPr="008A2EB7">
        <w:rPr>
          <w:sz w:val="20"/>
          <w:szCs w:val="20"/>
        </w:rPr>
        <w:t xml:space="preserve"> a framework </w:t>
      </w:r>
      <w:r w:rsidR="001D47C1">
        <w:rPr>
          <w:sz w:val="20"/>
          <w:szCs w:val="20"/>
        </w:rPr>
        <w:t xml:space="preserve">to </w:t>
      </w:r>
      <w:r w:rsidRPr="008A2EB7">
        <w:rPr>
          <w:sz w:val="20"/>
          <w:szCs w:val="20"/>
        </w:rPr>
        <w:t>create their</w:t>
      </w:r>
      <w:r w:rsidR="001D47C1">
        <w:rPr>
          <w:sz w:val="20"/>
          <w:szCs w:val="20"/>
        </w:rPr>
        <w:t xml:space="preserve"> </w:t>
      </w:r>
      <w:r w:rsidRPr="008A2EB7">
        <w:rPr>
          <w:sz w:val="20"/>
          <w:szCs w:val="20"/>
        </w:rPr>
        <w:t>individual academic plan.</w:t>
      </w:r>
    </w:p>
    <w:p w14:paraId="1BD56C42" w14:textId="6697D4F0" w:rsidR="006067A1" w:rsidRDefault="00345CA9" w:rsidP="003E03FD">
      <w:pPr>
        <w:spacing w:after="80"/>
        <w:rPr>
          <w:b/>
          <w:sz w:val="20"/>
          <w:szCs w:val="20"/>
        </w:rPr>
      </w:pPr>
      <w:r w:rsidRPr="008A2EB7">
        <w:rPr>
          <w:sz w:val="20"/>
          <w:szCs w:val="20"/>
        </w:rPr>
        <w:t xml:space="preserve">Courses required to request placement for ENGRUD students: </w:t>
      </w:r>
      <w:r w:rsidRPr="008A2EB7">
        <w:rPr>
          <w:b/>
          <w:sz w:val="20"/>
          <w:szCs w:val="20"/>
        </w:rPr>
        <w:t>ENGR 101; MATH 124,</w:t>
      </w:r>
      <w:r w:rsidR="00C14631">
        <w:rPr>
          <w:b/>
          <w:sz w:val="20"/>
          <w:szCs w:val="20"/>
        </w:rPr>
        <w:t xml:space="preserve"> </w:t>
      </w:r>
      <w:r w:rsidRPr="008A2EB7">
        <w:rPr>
          <w:b/>
          <w:sz w:val="20"/>
          <w:szCs w:val="20"/>
        </w:rPr>
        <w:t>125, 126; CHEM 142; PHYS 121; English Composition</w:t>
      </w:r>
      <w:r w:rsidR="003E03FD">
        <w:rPr>
          <w:b/>
          <w:sz w:val="20"/>
          <w:szCs w:val="20"/>
        </w:rPr>
        <w:t xml:space="preserve">; </w:t>
      </w:r>
      <w:r w:rsidRPr="008A2EB7">
        <w:rPr>
          <w:b/>
          <w:sz w:val="20"/>
          <w:szCs w:val="20"/>
        </w:rPr>
        <w:t>CHEM 152</w:t>
      </w:r>
      <w:r w:rsidR="003E03FD">
        <w:rPr>
          <w:b/>
          <w:sz w:val="20"/>
          <w:szCs w:val="20"/>
        </w:rPr>
        <w:t>.</w:t>
      </w:r>
      <w:r w:rsidR="001D47C1">
        <w:rPr>
          <w:b/>
          <w:sz w:val="20"/>
          <w:szCs w:val="20"/>
        </w:rPr>
        <w:t xml:space="preserve"> </w:t>
      </w:r>
      <w:r w:rsidR="003E03FD">
        <w:rPr>
          <w:b/>
          <w:sz w:val="20"/>
          <w:szCs w:val="20"/>
        </w:rPr>
        <w:t>S</w:t>
      </w:r>
      <w:r w:rsidR="001D47C1">
        <w:rPr>
          <w:b/>
          <w:sz w:val="20"/>
          <w:szCs w:val="20"/>
        </w:rPr>
        <w:t>tudent</w:t>
      </w:r>
      <w:r w:rsidR="004C723E">
        <w:rPr>
          <w:b/>
          <w:sz w:val="20"/>
          <w:szCs w:val="20"/>
        </w:rPr>
        <w:t>s</w:t>
      </w:r>
      <w:r w:rsidR="001D47C1">
        <w:rPr>
          <w:b/>
          <w:sz w:val="20"/>
          <w:szCs w:val="20"/>
        </w:rPr>
        <w:t xml:space="preserve"> are </w:t>
      </w:r>
      <w:r w:rsidRPr="008A2EB7">
        <w:rPr>
          <w:b/>
          <w:sz w:val="20"/>
          <w:szCs w:val="20"/>
        </w:rPr>
        <w:t>strongly recommended to complete CHEM 162</w:t>
      </w:r>
      <w:r w:rsidR="00C14631">
        <w:rPr>
          <w:b/>
          <w:sz w:val="20"/>
          <w:szCs w:val="20"/>
        </w:rPr>
        <w:t xml:space="preserve"> prior to placement</w:t>
      </w:r>
      <w:r w:rsidRPr="008A2EB7">
        <w:rPr>
          <w:b/>
          <w:sz w:val="20"/>
          <w:szCs w:val="20"/>
        </w:rPr>
        <w:t>.</w:t>
      </w:r>
    </w:p>
    <w:p w14:paraId="3ECC7B50" w14:textId="77777777" w:rsidR="003E03FD" w:rsidRPr="0071307F" w:rsidRDefault="003E03FD" w:rsidP="003E03FD">
      <w:pPr>
        <w:spacing w:after="80"/>
        <w:rPr>
          <w:b/>
          <w:sz w:val="20"/>
          <w:szCs w:val="20"/>
        </w:rPr>
      </w:pPr>
    </w:p>
    <w:p w14:paraId="65A6ED86" w14:textId="3808A51C" w:rsidR="006067A1" w:rsidRDefault="006067A1" w:rsidP="00AC5B97">
      <w:pPr>
        <w:pStyle w:val="Heading2"/>
        <w:ind w:left="0"/>
      </w:pPr>
    </w:p>
    <w:tbl>
      <w:tblPr>
        <w:tblW w:w="111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50"/>
        <w:gridCol w:w="3150"/>
        <w:gridCol w:w="540"/>
        <w:gridCol w:w="3240"/>
        <w:gridCol w:w="540"/>
      </w:tblGrid>
      <w:tr w:rsidR="006067A1" w14:paraId="3F784589" w14:textId="77777777" w:rsidTr="00882682">
        <w:trPr>
          <w:trHeight w:val="1328"/>
        </w:trPr>
        <w:tc>
          <w:tcPr>
            <w:tcW w:w="3240" w:type="dxa"/>
            <w:tcBorders>
              <w:bottom w:val="nil"/>
            </w:tcBorders>
          </w:tcPr>
          <w:p w14:paraId="4FF32DCE" w14:textId="77777777" w:rsidR="006067A1" w:rsidRDefault="00345CA9">
            <w:pPr>
              <w:pStyle w:val="TableParagraph"/>
              <w:spacing w:before="1"/>
              <w:ind w:left="1000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Autumn Quarter</w:t>
            </w:r>
          </w:p>
          <w:p w14:paraId="3F3128E7" w14:textId="62C29281" w:rsidR="006067A1" w:rsidRDefault="000F38FF" w:rsidP="000F38FF">
            <w:pPr>
              <w:pStyle w:val="TableParagraph"/>
              <w:tabs>
                <w:tab w:val="left" w:pos="296"/>
              </w:tabs>
              <w:ind w:left="60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MATH 124 - Calc w</w:t>
            </w:r>
            <w:r w:rsidR="00AC5B97">
              <w:rPr>
                <w:b/>
                <w:sz w:val="16"/>
              </w:rPr>
              <w:t>/</w:t>
            </w:r>
            <w:r w:rsidR="00345CA9">
              <w:rPr>
                <w:b/>
                <w:sz w:val="16"/>
              </w:rPr>
              <w:t xml:space="preserve"> Analytic Geom</w:t>
            </w:r>
            <w:r w:rsidR="00AC5B97">
              <w:rPr>
                <w:b/>
                <w:sz w:val="16"/>
              </w:rPr>
              <w:t>.</w:t>
            </w:r>
            <w:r w:rsidR="00345CA9">
              <w:rPr>
                <w:b/>
                <w:spacing w:val="-8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I</w:t>
            </w:r>
          </w:p>
          <w:p w14:paraId="5BFB036D" w14:textId="1DA698A9" w:rsidR="006067A1" w:rsidRDefault="000F38FF" w:rsidP="000F38FF">
            <w:pPr>
              <w:pStyle w:val="TableParagraph"/>
              <w:tabs>
                <w:tab w:val="left" w:pos="298"/>
              </w:tabs>
              <w:ind w:left="60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CHEM 142 - General</w:t>
            </w:r>
            <w:r w:rsidR="00345CA9">
              <w:rPr>
                <w:b/>
                <w:spacing w:val="-5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Chemistry</w:t>
            </w:r>
          </w:p>
          <w:p w14:paraId="1E7B9D48" w14:textId="3C6099E8" w:rsidR="006067A1" w:rsidRDefault="000F38FF" w:rsidP="000F38FF">
            <w:pPr>
              <w:pStyle w:val="TableParagraph"/>
              <w:tabs>
                <w:tab w:val="left" w:pos="296"/>
              </w:tabs>
              <w:ind w:left="60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E-FIG: ENGR 101 &amp; GEN ST</w:t>
            </w:r>
            <w:r w:rsidR="00345CA9">
              <w:rPr>
                <w:b/>
                <w:spacing w:val="-6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199</w:t>
            </w:r>
          </w:p>
          <w:p w14:paraId="13F1DAD7" w14:textId="074D89C8" w:rsidR="008A2EB7" w:rsidRDefault="008A2EB7" w:rsidP="008A2EB7">
            <w:pPr>
              <w:pStyle w:val="TableParagraph"/>
              <w:tabs>
                <w:tab w:val="left" w:pos="296"/>
              </w:tabs>
              <w:ind w:left="107"/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A&amp;H / </w:t>
            </w:r>
            <w:proofErr w:type="spellStart"/>
            <w:r>
              <w:rPr>
                <w:sz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40652453" w14:textId="77777777" w:rsidR="006067A1" w:rsidRDefault="00345CA9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032F632A" w14:textId="77777777" w:rsidR="006067A1" w:rsidRDefault="00345CA9" w:rsidP="00262779">
            <w:pPr>
              <w:pStyle w:val="TableParagraph"/>
              <w:spacing w:line="276" w:lineRule="auto"/>
              <w:ind w:left="14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4BFC0205" w14:textId="77777777" w:rsidR="006067A1" w:rsidRDefault="00345CA9" w:rsidP="00262779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1DE669C4" w14:textId="02843B7B" w:rsidR="006067A1" w:rsidRDefault="008A2EB7" w:rsidP="00262779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2B74368E" w14:textId="65067362" w:rsidR="006067A1" w:rsidRDefault="008A2EB7" w:rsidP="00262779">
            <w:pPr>
              <w:pStyle w:val="TableParagraph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150" w:type="dxa"/>
            <w:tcBorders>
              <w:bottom w:val="nil"/>
            </w:tcBorders>
          </w:tcPr>
          <w:p w14:paraId="245DC1D3" w14:textId="77777777" w:rsidR="006067A1" w:rsidRDefault="00345CA9">
            <w:pPr>
              <w:pStyle w:val="TableParagraph"/>
              <w:spacing w:before="1"/>
              <w:ind w:left="1053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Winter Quarter</w:t>
            </w:r>
          </w:p>
          <w:p w14:paraId="3BE18622" w14:textId="5E2F210C" w:rsidR="006067A1" w:rsidRDefault="000F38FF" w:rsidP="0098402F">
            <w:pPr>
              <w:pStyle w:val="TableParagraph"/>
              <w:tabs>
                <w:tab w:val="left" w:pos="296"/>
              </w:tabs>
              <w:ind w:left="58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MATH 125 - Calc w</w:t>
            </w:r>
            <w:r w:rsidR="00AC5B97">
              <w:rPr>
                <w:b/>
                <w:sz w:val="16"/>
              </w:rPr>
              <w:t>/</w:t>
            </w:r>
            <w:r w:rsidR="00345CA9">
              <w:rPr>
                <w:b/>
                <w:sz w:val="16"/>
              </w:rPr>
              <w:t xml:space="preserve"> Analytic Geom</w:t>
            </w:r>
            <w:r w:rsidR="00AC5B97">
              <w:rPr>
                <w:b/>
                <w:sz w:val="16"/>
              </w:rPr>
              <w:t>.</w:t>
            </w:r>
            <w:r w:rsidR="00345CA9">
              <w:rPr>
                <w:b/>
                <w:spacing w:val="-7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II</w:t>
            </w:r>
          </w:p>
          <w:p w14:paraId="55E38EF5" w14:textId="34D25CAE" w:rsidR="006067A1" w:rsidRDefault="000F38FF" w:rsidP="0098402F">
            <w:pPr>
              <w:pStyle w:val="TableParagraph"/>
              <w:tabs>
                <w:tab w:val="left" w:pos="299"/>
              </w:tabs>
              <w:ind w:left="58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CHEM 152 - General</w:t>
            </w:r>
            <w:r w:rsidR="00345CA9">
              <w:rPr>
                <w:b/>
                <w:spacing w:val="-5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Chemistry</w:t>
            </w:r>
          </w:p>
          <w:p w14:paraId="555BD6E4" w14:textId="133775CC" w:rsidR="008A2EB7" w:rsidRDefault="000F38FF" w:rsidP="0098402F">
            <w:pPr>
              <w:pStyle w:val="TableParagraph"/>
              <w:tabs>
                <w:tab w:val="left" w:pos="296"/>
              </w:tabs>
              <w:ind w:left="58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8A2EB7">
              <w:rPr>
                <w:b/>
                <w:sz w:val="16"/>
              </w:rPr>
              <w:t>English</w:t>
            </w:r>
            <w:r w:rsidR="008A2EB7">
              <w:rPr>
                <w:b/>
                <w:spacing w:val="-3"/>
                <w:sz w:val="16"/>
              </w:rPr>
              <w:t xml:space="preserve"> </w:t>
            </w:r>
            <w:r w:rsidR="008A2EB7">
              <w:rPr>
                <w:b/>
                <w:sz w:val="16"/>
              </w:rPr>
              <w:t>Composition</w:t>
            </w:r>
          </w:p>
          <w:p w14:paraId="15F02738" w14:textId="5A2790AB" w:rsidR="006067A1" w:rsidRDefault="006067A1">
            <w:pPr>
              <w:pStyle w:val="TableParagraph"/>
              <w:ind w:left="108"/>
              <w:jc w:val="left"/>
              <w:rPr>
                <w:sz w:val="16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391D5D7F" w14:textId="77777777" w:rsidR="006067A1" w:rsidRDefault="00345CA9">
            <w:pPr>
              <w:pStyle w:val="TableParagraph"/>
              <w:spacing w:before="1"/>
              <w:ind w:left="130" w:right="1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369895EC" w14:textId="77777777" w:rsidR="006067A1" w:rsidRDefault="00345CA9" w:rsidP="0098402F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16BC4ED6" w14:textId="77777777" w:rsidR="006067A1" w:rsidRDefault="00345CA9" w:rsidP="00262779">
            <w:pPr>
              <w:pStyle w:val="TableParagraph"/>
              <w:spacing w:line="360" w:lineRule="auto"/>
              <w:ind w:left="13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512921E3" w14:textId="77777777" w:rsidR="006067A1" w:rsidRDefault="00345CA9" w:rsidP="00262779">
            <w:pPr>
              <w:pStyle w:val="TableParagraph"/>
              <w:spacing w:line="360" w:lineRule="auto"/>
              <w:ind w:left="1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40" w:type="dxa"/>
            <w:tcBorders>
              <w:bottom w:val="nil"/>
            </w:tcBorders>
          </w:tcPr>
          <w:p w14:paraId="3205D982" w14:textId="77777777" w:rsidR="006067A1" w:rsidRDefault="00345CA9">
            <w:pPr>
              <w:pStyle w:val="TableParagraph"/>
              <w:spacing w:before="1"/>
              <w:ind w:left="87" w:right="7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Spring Quarter</w:t>
            </w:r>
          </w:p>
          <w:p w14:paraId="2576141D" w14:textId="7DA45C71" w:rsidR="006067A1" w:rsidRDefault="000F38FF" w:rsidP="000F38FF">
            <w:pPr>
              <w:pStyle w:val="TableParagraph"/>
              <w:tabs>
                <w:tab w:val="left" w:pos="296"/>
              </w:tabs>
              <w:ind w:left="60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MATH 126 - Calc w</w:t>
            </w:r>
            <w:r w:rsidR="00AC5B97">
              <w:rPr>
                <w:b/>
                <w:sz w:val="16"/>
              </w:rPr>
              <w:t>/</w:t>
            </w:r>
            <w:r w:rsidR="00345CA9">
              <w:rPr>
                <w:b/>
                <w:sz w:val="16"/>
              </w:rPr>
              <w:t xml:space="preserve"> Analytic Geom</w:t>
            </w:r>
            <w:r w:rsidR="00AC5B97">
              <w:rPr>
                <w:b/>
                <w:sz w:val="16"/>
              </w:rPr>
              <w:t>.</w:t>
            </w:r>
            <w:r w:rsidR="00345CA9">
              <w:rPr>
                <w:b/>
                <w:spacing w:val="-10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III</w:t>
            </w:r>
          </w:p>
          <w:p w14:paraId="3DEE65BE" w14:textId="6E4DE65C" w:rsidR="006067A1" w:rsidRDefault="00345CA9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CHEM 162 - General Chemistry</w:t>
            </w:r>
          </w:p>
          <w:p w14:paraId="7DC1EF41" w14:textId="441BBED2" w:rsidR="006067A1" w:rsidRDefault="000F38FF" w:rsidP="000F38FF">
            <w:pPr>
              <w:pStyle w:val="TableParagraph"/>
              <w:tabs>
                <w:tab w:val="left" w:pos="296"/>
              </w:tabs>
              <w:ind w:left="60"/>
              <w:jc w:val="left"/>
              <w:rPr>
                <w:b/>
                <w:sz w:val="16"/>
              </w:rPr>
            </w:pPr>
            <w:r w:rsidRPr="008D1B00">
              <w:rPr>
                <w:sz w:val="20"/>
                <w:szCs w:val="20"/>
              </w:rPr>
              <w:sym w:font="Wingdings 2" w:char="F0BF"/>
            </w:r>
            <w:r>
              <w:rPr>
                <w:sz w:val="20"/>
                <w:szCs w:val="20"/>
              </w:rPr>
              <w:t xml:space="preserve"> </w:t>
            </w:r>
            <w:r w:rsidR="00345CA9">
              <w:rPr>
                <w:b/>
                <w:sz w:val="16"/>
              </w:rPr>
              <w:t>PHYS 121 -</w:t>
            </w:r>
            <w:r w:rsidR="00345CA9">
              <w:rPr>
                <w:b/>
                <w:spacing w:val="-2"/>
                <w:sz w:val="16"/>
              </w:rPr>
              <w:t xml:space="preserve"> </w:t>
            </w:r>
            <w:r w:rsidR="00345CA9">
              <w:rPr>
                <w:b/>
                <w:sz w:val="16"/>
              </w:rPr>
              <w:t>Mechanics</w:t>
            </w:r>
          </w:p>
        </w:tc>
        <w:tc>
          <w:tcPr>
            <w:tcW w:w="540" w:type="dxa"/>
            <w:tcBorders>
              <w:bottom w:val="nil"/>
            </w:tcBorders>
          </w:tcPr>
          <w:p w14:paraId="14048A86" w14:textId="77777777" w:rsidR="006067A1" w:rsidRDefault="00345CA9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0D42FE8A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5E2BAF06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4CE6708A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6067A1" w14:paraId="17A7DEEB" w14:textId="77777777" w:rsidTr="00882682">
        <w:trPr>
          <w:trHeight w:val="266"/>
        </w:trPr>
        <w:tc>
          <w:tcPr>
            <w:tcW w:w="3240" w:type="dxa"/>
            <w:tcBorders>
              <w:top w:val="nil"/>
            </w:tcBorders>
          </w:tcPr>
          <w:p w14:paraId="041065BA" w14:textId="77777777" w:rsidR="006067A1" w:rsidRDefault="00345CA9">
            <w:pPr>
              <w:pStyle w:val="TableParagraph"/>
              <w:spacing w:before="83" w:line="163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041B3297" w14:textId="4F790211" w:rsidR="006067A1" w:rsidRDefault="00345CA9">
            <w:pPr>
              <w:pStyle w:val="TableParagraph"/>
              <w:spacing w:before="83" w:line="163" w:lineRule="exact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A2EB7">
              <w:rPr>
                <w:b/>
                <w:sz w:val="16"/>
              </w:rPr>
              <w:t>5</w:t>
            </w:r>
          </w:p>
        </w:tc>
        <w:tc>
          <w:tcPr>
            <w:tcW w:w="3150" w:type="dxa"/>
            <w:tcBorders>
              <w:top w:val="nil"/>
            </w:tcBorders>
          </w:tcPr>
          <w:p w14:paraId="2270902B" w14:textId="77777777" w:rsidR="006067A1" w:rsidRDefault="00345CA9">
            <w:pPr>
              <w:pStyle w:val="TableParagraph"/>
              <w:spacing w:before="83" w:line="163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535775C5" w14:textId="77777777" w:rsidR="006067A1" w:rsidRDefault="00345CA9">
            <w:pPr>
              <w:pStyle w:val="TableParagraph"/>
              <w:spacing w:before="83" w:line="163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240" w:type="dxa"/>
            <w:tcBorders>
              <w:top w:val="nil"/>
            </w:tcBorders>
          </w:tcPr>
          <w:p w14:paraId="5D4DF097" w14:textId="77777777" w:rsidR="006067A1" w:rsidRDefault="00345CA9">
            <w:pPr>
              <w:pStyle w:val="TableParagraph"/>
              <w:spacing w:before="83" w:line="163" w:lineRule="exact"/>
              <w:ind w:left="0" w:right="94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Qtr.Total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  <w:tcBorders>
              <w:top w:val="nil"/>
            </w:tcBorders>
          </w:tcPr>
          <w:p w14:paraId="1213AB86" w14:textId="77777777" w:rsidR="006067A1" w:rsidRDefault="00345CA9">
            <w:pPr>
              <w:pStyle w:val="TableParagraph"/>
              <w:spacing w:before="83" w:line="163" w:lineRule="exact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</w:tbl>
    <w:p w14:paraId="1E1F896E" w14:textId="77777777" w:rsidR="006067A1" w:rsidRDefault="006067A1">
      <w:pPr>
        <w:pStyle w:val="BodyText"/>
        <w:spacing w:before="9"/>
        <w:rPr>
          <w:b/>
          <w:sz w:val="20"/>
        </w:rPr>
      </w:pPr>
    </w:p>
    <w:p w14:paraId="3AE8134F" w14:textId="4DBE0BE6" w:rsidR="006067A1" w:rsidRDefault="006067A1" w:rsidP="00AC5B97">
      <w:pPr>
        <w:rPr>
          <w:b/>
          <w:sz w:val="18"/>
        </w:rPr>
      </w:pPr>
    </w:p>
    <w:tbl>
      <w:tblPr>
        <w:tblW w:w="111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50"/>
        <w:gridCol w:w="3150"/>
        <w:gridCol w:w="540"/>
        <w:gridCol w:w="3240"/>
        <w:gridCol w:w="540"/>
      </w:tblGrid>
      <w:tr w:rsidR="006067A1" w14:paraId="58D4321E" w14:textId="77777777" w:rsidTr="00882682">
        <w:trPr>
          <w:trHeight w:val="1295"/>
        </w:trPr>
        <w:tc>
          <w:tcPr>
            <w:tcW w:w="3240" w:type="dxa"/>
            <w:tcBorders>
              <w:bottom w:val="nil"/>
            </w:tcBorders>
          </w:tcPr>
          <w:p w14:paraId="70065436" w14:textId="77777777" w:rsidR="004E0A18" w:rsidRDefault="00345CA9">
            <w:pPr>
              <w:pStyle w:val="TableParagraph"/>
              <w:spacing w:before="1" w:line="343" w:lineRule="auto"/>
              <w:ind w:left="107" w:right="665" w:firstLine="892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Autumn Quarter</w:t>
            </w:r>
          </w:p>
          <w:p w14:paraId="2E2424CF" w14:textId="77777777" w:rsidR="004E0A18" w:rsidRDefault="00345CA9" w:rsidP="004E0A18">
            <w:pPr>
              <w:pStyle w:val="TableParagraph"/>
              <w:spacing w:before="1" w:line="343" w:lineRule="auto"/>
              <w:ind w:left="100" w:right="662" w:hanging="14"/>
              <w:jc w:val="left"/>
              <w:rPr>
                <w:sz w:val="16"/>
              </w:rPr>
            </w:pPr>
            <w:r>
              <w:rPr>
                <w:sz w:val="16"/>
              </w:rPr>
              <w:t>MATH 207 - Diff</w:t>
            </w:r>
            <w:r w:rsidR="00F46688">
              <w:rPr>
                <w:sz w:val="16"/>
              </w:rPr>
              <w:t>.</w:t>
            </w:r>
            <w:r>
              <w:rPr>
                <w:sz w:val="16"/>
              </w:rPr>
              <w:t xml:space="preserve"> Equations</w:t>
            </w:r>
          </w:p>
          <w:p w14:paraId="74398913" w14:textId="2A738E3B" w:rsidR="006067A1" w:rsidRDefault="00345CA9" w:rsidP="004E0A18">
            <w:pPr>
              <w:pStyle w:val="TableParagraph"/>
              <w:spacing w:before="1" w:line="343" w:lineRule="auto"/>
              <w:ind w:left="107" w:right="665" w:hanging="17"/>
              <w:jc w:val="left"/>
              <w:rPr>
                <w:sz w:val="16"/>
              </w:rPr>
            </w:pPr>
            <w:r>
              <w:rPr>
                <w:sz w:val="16"/>
              </w:rPr>
              <w:t>PHYS 122 - Electromagnetism</w:t>
            </w:r>
          </w:p>
          <w:p w14:paraId="5E4C93C3" w14:textId="59579788" w:rsidR="006067A1" w:rsidRDefault="00345CA9">
            <w:pPr>
              <w:pStyle w:val="TableParagraph"/>
              <w:spacing w:before="2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>CHEM 237/223 - Organic Chem I</w:t>
            </w:r>
          </w:p>
          <w:p w14:paraId="3ACD9567" w14:textId="0673539B" w:rsidR="006067A1" w:rsidRDefault="00345CA9"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A&amp;H / </w:t>
            </w:r>
            <w:proofErr w:type="spellStart"/>
            <w:r>
              <w:rPr>
                <w:sz w:val="16"/>
              </w:rPr>
              <w:t>SSc</w:t>
            </w:r>
            <w:proofErr w:type="spellEnd"/>
            <w:r w:rsidR="00BB4AE4">
              <w:rPr>
                <w:sz w:val="16"/>
              </w:rPr>
              <w:t xml:space="preserve"> / DIV </w:t>
            </w:r>
          </w:p>
        </w:tc>
        <w:tc>
          <w:tcPr>
            <w:tcW w:w="450" w:type="dxa"/>
            <w:tcBorders>
              <w:bottom w:val="nil"/>
            </w:tcBorders>
          </w:tcPr>
          <w:p w14:paraId="7BE96A07" w14:textId="77777777" w:rsidR="006067A1" w:rsidRDefault="00345CA9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44959809" w14:textId="60E00649" w:rsidR="006067A1" w:rsidRDefault="00682D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39F67719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3F43CE27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2748805E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50" w:type="dxa"/>
            <w:tcBorders>
              <w:bottom w:val="nil"/>
            </w:tcBorders>
          </w:tcPr>
          <w:p w14:paraId="23715397" w14:textId="77777777" w:rsidR="006067A1" w:rsidRDefault="00345CA9">
            <w:pPr>
              <w:pStyle w:val="TableParagraph"/>
              <w:spacing w:before="1"/>
              <w:ind w:left="1053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Winter Quarter</w:t>
            </w:r>
          </w:p>
          <w:p w14:paraId="4DA09F99" w14:textId="24011A38" w:rsidR="006067A1" w:rsidRDefault="00345CA9" w:rsidP="004E0A18">
            <w:pPr>
              <w:pStyle w:val="TableParagraph"/>
              <w:spacing w:line="343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PHYS 123 - Waves</w:t>
            </w:r>
          </w:p>
          <w:p w14:paraId="7DF6B163" w14:textId="77777777" w:rsidR="004E0A18" w:rsidRDefault="00345CA9" w:rsidP="004E0A18">
            <w:pPr>
              <w:pStyle w:val="TableParagraph"/>
              <w:spacing w:before="0" w:line="346" w:lineRule="auto"/>
              <w:ind w:left="115" w:right="403"/>
              <w:jc w:val="left"/>
              <w:rPr>
                <w:sz w:val="16"/>
              </w:rPr>
            </w:pPr>
            <w:r>
              <w:rPr>
                <w:sz w:val="16"/>
              </w:rPr>
              <w:t>CHEM 238/224 - Organic Chem II</w:t>
            </w:r>
          </w:p>
          <w:p w14:paraId="75FDDBFA" w14:textId="47862BE6" w:rsidR="004E0A18" w:rsidRDefault="00A94981" w:rsidP="00262779">
            <w:pPr>
              <w:pStyle w:val="TableParagraph"/>
              <w:spacing w:before="0"/>
              <w:ind w:left="115" w:right="40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MATH 208 </w:t>
            </w:r>
            <w:r w:rsidR="0098402F">
              <w:rPr>
                <w:sz w:val="16"/>
              </w:rPr>
              <w:t xml:space="preserve">- </w:t>
            </w:r>
            <w:r>
              <w:rPr>
                <w:sz w:val="16"/>
              </w:rPr>
              <w:t>Matrix Algebra</w:t>
            </w:r>
          </w:p>
          <w:p w14:paraId="6E6E56B1" w14:textId="2C19D49A" w:rsidR="006067A1" w:rsidRDefault="00A94981" w:rsidP="00262779">
            <w:pPr>
              <w:pStyle w:val="TableParagraph"/>
              <w:ind w:left="108" w:right="397"/>
              <w:jc w:val="left"/>
              <w:rPr>
                <w:sz w:val="16"/>
              </w:rPr>
            </w:pPr>
            <w:r>
              <w:rPr>
                <w:sz w:val="16"/>
              </w:rPr>
              <w:t>Free Elective</w:t>
            </w:r>
          </w:p>
        </w:tc>
        <w:tc>
          <w:tcPr>
            <w:tcW w:w="540" w:type="dxa"/>
            <w:tcBorders>
              <w:bottom w:val="nil"/>
            </w:tcBorders>
          </w:tcPr>
          <w:p w14:paraId="1A00AE67" w14:textId="77777777" w:rsidR="006067A1" w:rsidRDefault="00345CA9">
            <w:pPr>
              <w:pStyle w:val="TableParagraph"/>
              <w:spacing w:before="1"/>
              <w:ind w:left="135" w:righ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272F60B0" w14:textId="77777777" w:rsidR="006067A1" w:rsidRDefault="00345CA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5F9D0D69" w14:textId="77777777" w:rsidR="006067A1" w:rsidRDefault="00345CA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4632123C" w14:textId="69331169" w:rsidR="006067A1" w:rsidRDefault="00682DD4" w:rsidP="00E35581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6F4C7528" w14:textId="09F273B2" w:rsidR="00A94981" w:rsidRDefault="00A94981" w:rsidP="00E35581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40" w:type="dxa"/>
            <w:tcBorders>
              <w:bottom w:val="nil"/>
            </w:tcBorders>
          </w:tcPr>
          <w:p w14:paraId="63378307" w14:textId="77777777" w:rsidR="006067A1" w:rsidRDefault="00345CA9">
            <w:pPr>
              <w:pStyle w:val="TableParagraph"/>
              <w:spacing w:before="1"/>
              <w:ind w:left="87" w:right="7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Spring Quarter</w:t>
            </w:r>
          </w:p>
          <w:p w14:paraId="63AA9B5A" w14:textId="7ABFCF16" w:rsidR="006067A1" w:rsidRDefault="00345CA9" w:rsidP="008D4E7C">
            <w:pPr>
              <w:pStyle w:val="TableParagraph"/>
              <w:ind w:left="87" w:right="12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310 </w:t>
            </w:r>
            <w:r w:rsidR="0098402F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Ma</w:t>
            </w:r>
            <w:r w:rsidR="008D4E7C">
              <w:rPr>
                <w:sz w:val="16"/>
              </w:rPr>
              <w:t>t.</w:t>
            </w:r>
            <w:r>
              <w:rPr>
                <w:sz w:val="16"/>
              </w:rPr>
              <w:t>/</w:t>
            </w:r>
            <w:proofErr w:type="gramEnd"/>
            <w:r>
              <w:rPr>
                <w:sz w:val="16"/>
              </w:rPr>
              <w:t>Energy Balance*</w:t>
            </w:r>
          </w:p>
          <w:p w14:paraId="2316B68C" w14:textId="597945AB" w:rsidR="006067A1" w:rsidRDefault="00345CA9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375 - </w:t>
            </w:r>
            <w:proofErr w:type="spellStart"/>
            <w:r>
              <w:rPr>
                <w:sz w:val="16"/>
              </w:rPr>
              <w:t>ChemE</w:t>
            </w:r>
            <w:proofErr w:type="spellEnd"/>
            <w:r>
              <w:rPr>
                <w:sz w:val="16"/>
              </w:rPr>
              <w:t xml:space="preserve"> Computing</w:t>
            </w:r>
          </w:p>
          <w:p w14:paraId="6844852E" w14:textId="77777777" w:rsidR="0057729C" w:rsidRDefault="0057729C">
            <w:pPr>
              <w:pStyle w:val="TableParagraph"/>
              <w:spacing w:before="4" w:line="260" w:lineRule="atLeast"/>
              <w:ind w:left="108" w:right="809"/>
              <w:jc w:val="left"/>
              <w:rPr>
                <w:sz w:val="16"/>
              </w:rPr>
            </w:pPr>
            <w:r>
              <w:rPr>
                <w:sz w:val="16"/>
              </w:rPr>
              <w:t>Math Elective</w:t>
            </w:r>
          </w:p>
          <w:p w14:paraId="3965CD16" w14:textId="4F937D8E" w:rsidR="006067A1" w:rsidRDefault="00345CA9">
            <w:pPr>
              <w:pStyle w:val="TableParagraph"/>
              <w:spacing w:before="4" w:line="260" w:lineRule="atLeast"/>
              <w:ind w:left="108" w:right="809"/>
              <w:jc w:val="left"/>
              <w:rPr>
                <w:sz w:val="16"/>
              </w:rPr>
            </w:pPr>
            <w:r>
              <w:rPr>
                <w:sz w:val="16"/>
              </w:rPr>
              <w:t>Free Elective</w:t>
            </w:r>
          </w:p>
        </w:tc>
        <w:tc>
          <w:tcPr>
            <w:tcW w:w="540" w:type="dxa"/>
            <w:tcBorders>
              <w:bottom w:val="nil"/>
            </w:tcBorders>
          </w:tcPr>
          <w:p w14:paraId="11798FA0" w14:textId="77777777" w:rsidR="006067A1" w:rsidRDefault="00345CA9">
            <w:pPr>
              <w:pStyle w:val="TableParagraph"/>
              <w:spacing w:before="1"/>
              <w:ind w:left="134" w:right="1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7F879D4D" w14:textId="77777777" w:rsidR="006067A1" w:rsidRDefault="00345CA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10AA8B50" w14:textId="77777777" w:rsidR="006067A1" w:rsidRDefault="00345CA9">
            <w:pPr>
              <w:pStyle w:val="TableParagraph"/>
              <w:spacing w:before="92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79AF24BF" w14:textId="31BF0809" w:rsidR="006067A1" w:rsidRDefault="00682DD4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4F21A56D" w14:textId="77777777" w:rsidR="006067A1" w:rsidRDefault="00345CA9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067A1" w14:paraId="73CCD071" w14:textId="77777777" w:rsidTr="00882682">
        <w:trPr>
          <w:trHeight w:val="221"/>
        </w:trPr>
        <w:tc>
          <w:tcPr>
            <w:tcW w:w="3240" w:type="dxa"/>
            <w:tcBorders>
              <w:top w:val="nil"/>
            </w:tcBorders>
          </w:tcPr>
          <w:p w14:paraId="5F939BD6" w14:textId="77777777" w:rsidR="006067A1" w:rsidRDefault="00345CA9">
            <w:pPr>
              <w:pStyle w:val="TableParagraph"/>
              <w:spacing w:before="37" w:line="163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3CCE5302" w14:textId="1777D7F7" w:rsidR="006067A1" w:rsidRDefault="00345CA9">
            <w:pPr>
              <w:pStyle w:val="TableParagraph"/>
              <w:spacing w:before="37" w:line="163" w:lineRule="exact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682DD4">
              <w:rPr>
                <w:b/>
                <w:sz w:val="16"/>
              </w:rPr>
              <w:t>8</w:t>
            </w:r>
          </w:p>
        </w:tc>
        <w:tc>
          <w:tcPr>
            <w:tcW w:w="3150" w:type="dxa"/>
            <w:tcBorders>
              <w:top w:val="nil"/>
            </w:tcBorders>
          </w:tcPr>
          <w:p w14:paraId="52534DA4" w14:textId="77777777" w:rsidR="006067A1" w:rsidRDefault="00345CA9">
            <w:pPr>
              <w:pStyle w:val="TableParagraph"/>
              <w:spacing w:before="37" w:line="163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60D66537" w14:textId="2C15B8F4" w:rsidR="006067A1" w:rsidRDefault="00345CA9">
            <w:pPr>
              <w:pStyle w:val="TableParagraph"/>
              <w:spacing w:before="37" w:line="163" w:lineRule="exact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682DD4">
              <w:rPr>
                <w:b/>
                <w:sz w:val="16"/>
              </w:rPr>
              <w:t>7</w:t>
            </w:r>
          </w:p>
        </w:tc>
        <w:tc>
          <w:tcPr>
            <w:tcW w:w="3240" w:type="dxa"/>
            <w:tcBorders>
              <w:top w:val="nil"/>
            </w:tcBorders>
          </w:tcPr>
          <w:p w14:paraId="1BF5EA9D" w14:textId="77777777" w:rsidR="006067A1" w:rsidRDefault="00345CA9">
            <w:pPr>
              <w:pStyle w:val="TableParagraph"/>
              <w:spacing w:before="37" w:line="163" w:lineRule="exact"/>
              <w:ind w:left="0" w:right="93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443657A3" w14:textId="3F977BA6" w:rsidR="006067A1" w:rsidRDefault="00345CA9">
            <w:pPr>
              <w:pStyle w:val="TableParagraph"/>
              <w:spacing w:before="37" w:line="163" w:lineRule="exact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682DD4">
              <w:rPr>
                <w:b/>
                <w:sz w:val="16"/>
              </w:rPr>
              <w:t>4</w:t>
            </w:r>
          </w:p>
        </w:tc>
      </w:tr>
    </w:tbl>
    <w:p w14:paraId="13658327" w14:textId="77777777" w:rsidR="006067A1" w:rsidRDefault="006067A1">
      <w:pPr>
        <w:pStyle w:val="BodyText"/>
        <w:spacing w:before="9"/>
        <w:rPr>
          <w:b/>
          <w:sz w:val="20"/>
        </w:rPr>
      </w:pPr>
    </w:p>
    <w:p w14:paraId="38652BA3" w14:textId="6074CCB7" w:rsidR="006067A1" w:rsidRDefault="006067A1" w:rsidP="00AC5B97">
      <w:pPr>
        <w:spacing w:after="3"/>
        <w:rPr>
          <w:b/>
          <w:sz w:val="18"/>
        </w:rPr>
      </w:pPr>
    </w:p>
    <w:tbl>
      <w:tblPr>
        <w:tblW w:w="111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50"/>
        <w:gridCol w:w="3150"/>
        <w:gridCol w:w="540"/>
        <w:gridCol w:w="3240"/>
        <w:gridCol w:w="540"/>
      </w:tblGrid>
      <w:tr w:rsidR="006067A1" w14:paraId="47126904" w14:textId="77777777" w:rsidTr="00882682">
        <w:trPr>
          <w:trHeight w:val="1511"/>
        </w:trPr>
        <w:tc>
          <w:tcPr>
            <w:tcW w:w="3240" w:type="dxa"/>
            <w:tcBorders>
              <w:bottom w:val="nil"/>
            </w:tcBorders>
          </w:tcPr>
          <w:p w14:paraId="1C47D619" w14:textId="77777777" w:rsidR="006067A1" w:rsidRDefault="00345CA9">
            <w:pPr>
              <w:pStyle w:val="TableParagraph"/>
              <w:spacing w:before="1"/>
              <w:ind w:left="998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Autumn Quarter</w:t>
            </w:r>
          </w:p>
          <w:p w14:paraId="0AED344F" w14:textId="77777777" w:rsidR="006067A1" w:rsidRDefault="00345CA9">
            <w:pPr>
              <w:pStyle w:val="TableParagraph"/>
              <w:spacing w:line="345" w:lineRule="auto"/>
              <w:ind w:left="107" w:right="445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325 - Energy &amp; Entropy CHEM E 330 - Transport Processes I CHEM E 456 - Quantum Mechanics A&amp;H / </w:t>
            </w:r>
            <w:proofErr w:type="spellStart"/>
            <w:r>
              <w:rPr>
                <w:sz w:val="16"/>
              </w:rPr>
              <w:t>SSc</w:t>
            </w:r>
            <w:proofErr w:type="spellEnd"/>
          </w:p>
        </w:tc>
        <w:tc>
          <w:tcPr>
            <w:tcW w:w="450" w:type="dxa"/>
            <w:tcBorders>
              <w:bottom w:val="nil"/>
            </w:tcBorders>
          </w:tcPr>
          <w:p w14:paraId="48FC6928" w14:textId="77777777" w:rsidR="006067A1" w:rsidRDefault="00345CA9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165AEEB0" w14:textId="77777777" w:rsidR="006067A1" w:rsidRDefault="00345CA9" w:rsidP="004E0A18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39839088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074C8CE6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1EC5FEB7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50" w:type="dxa"/>
            <w:tcBorders>
              <w:bottom w:val="nil"/>
            </w:tcBorders>
          </w:tcPr>
          <w:p w14:paraId="2CC97DEF" w14:textId="77777777" w:rsidR="006067A1" w:rsidRDefault="00345CA9">
            <w:pPr>
              <w:pStyle w:val="TableParagraph"/>
              <w:spacing w:before="1"/>
              <w:ind w:left="1051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Winter Quarter</w:t>
            </w:r>
          </w:p>
          <w:p w14:paraId="01B35812" w14:textId="64BD6369" w:rsidR="0098402F" w:rsidRDefault="00345CA9" w:rsidP="0098402F">
            <w:pPr>
              <w:pStyle w:val="TableParagraph"/>
              <w:ind w:left="101" w:right="1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326 - </w:t>
            </w:r>
            <w:proofErr w:type="spellStart"/>
            <w:r>
              <w:rPr>
                <w:sz w:val="16"/>
              </w:rPr>
              <w:t>C</w:t>
            </w:r>
            <w:r w:rsidR="0098402F">
              <w:rPr>
                <w:sz w:val="16"/>
              </w:rPr>
              <w:t>hemE</w:t>
            </w:r>
            <w:proofErr w:type="spellEnd"/>
            <w:r>
              <w:rPr>
                <w:sz w:val="16"/>
              </w:rPr>
              <w:t xml:space="preserve"> Thermo</w:t>
            </w:r>
            <w:r w:rsidR="0098402F">
              <w:rPr>
                <w:sz w:val="16"/>
              </w:rPr>
              <w:t>dynamics</w:t>
            </w:r>
          </w:p>
          <w:p w14:paraId="48F1104B" w14:textId="584663B5" w:rsidR="006067A1" w:rsidRDefault="00345CA9">
            <w:pPr>
              <w:pStyle w:val="TableParagraph"/>
              <w:spacing w:line="345" w:lineRule="auto"/>
              <w:ind w:left="107" w:right="116"/>
              <w:jc w:val="left"/>
              <w:rPr>
                <w:sz w:val="16"/>
              </w:rPr>
            </w:pPr>
            <w:r>
              <w:rPr>
                <w:sz w:val="16"/>
              </w:rPr>
              <w:t>CHEM E 340 - Transport Processes II Engineering Elective</w:t>
            </w:r>
          </w:p>
          <w:p w14:paraId="630AD83F" w14:textId="77777777" w:rsidR="006067A1" w:rsidRDefault="00345CA9">
            <w:pPr>
              <w:pStyle w:val="TableParagraph"/>
              <w:spacing w:before="0" w:line="181" w:lineRule="exact"/>
              <w:ind w:left="107"/>
              <w:jc w:val="left"/>
              <w:rPr>
                <w:sz w:val="16"/>
              </w:rPr>
            </w:pPr>
            <w:r>
              <w:rPr>
                <w:sz w:val="16"/>
              </w:rPr>
              <w:t xml:space="preserve">A&amp;H / </w:t>
            </w:r>
            <w:proofErr w:type="spellStart"/>
            <w:r>
              <w:rPr>
                <w:sz w:val="16"/>
              </w:rPr>
              <w:t>SSc</w:t>
            </w:r>
            <w:proofErr w:type="spellEnd"/>
          </w:p>
        </w:tc>
        <w:tc>
          <w:tcPr>
            <w:tcW w:w="540" w:type="dxa"/>
            <w:tcBorders>
              <w:bottom w:val="nil"/>
            </w:tcBorders>
          </w:tcPr>
          <w:p w14:paraId="3216E246" w14:textId="77777777" w:rsidR="006067A1" w:rsidRDefault="00345CA9">
            <w:pPr>
              <w:pStyle w:val="TableParagraph"/>
              <w:spacing w:before="1"/>
              <w:ind w:left="125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32F354CC" w14:textId="77777777" w:rsidR="006067A1" w:rsidRDefault="00345CA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3C08E6E2" w14:textId="77777777" w:rsidR="006067A1" w:rsidRDefault="00345CA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3C8E3E99" w14:textId="77777777" w:rsidR="006067A1" w:rsidRDefault="00345CA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38044CE6" w14:textId="77777777" w:rsidR="006067A1" w:rsidRDefault="00345CA9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40" w:type="dxa"/>
            <w:tcBorders>
              <w:bottom w:val="nil"/>
            </w:tcBorders>
          </w:tcPr>
          <w:p w14:paraId="1806DAD0" w14:textId="77777777" w:rsidR="006067A1" w:rsidRDefault="00345CA9">
            <w:pPr>
              <w:pStyle w:val="TableParagraph"/>
              <w:spacing w:before="1"/>
              <w:ind w:left="1046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Spring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Quarter</w:t>
            </w:r>
          </w:p>
          <w:p w14:paraId="5A052D6F" w14:textId="50F465A5" w:rsidR="006067A1" w:rsidRDefault="00345CA9" w:rsidP="0098402F">
            <w:pPr>
              <w:pStyle w:val="TableParagraph"/>
              <w:ind w:left="101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436 - </w:t>
            </w:r>
            <w:proofErr w:type="spellStart"/>
            <w:r w:rsidR="0098402F">
              <w:rPr>
                <w:sz w:val="16"/>
              </w:rPr>
              <w:t>ChemE</w:t>
            </w:r>
            <w:proofErr w:type="spellEnd"/>
            <w:r>
              <w:rPr>
                <w:sz w:val="16"/>
              </w:rPr>
              <w:t xml:space="preserve"> Lab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13ACED4B" w14:textId="249C18E6" w:rsidR="006067A1" w:rsidRDefault="00345CA9">
            <w:pPr>
              <w:pStyle w:val="TableParagraph"/>
              <w:spacing w:before="77"/>
              <w:ind w:left="287" w:right="399" w:hanging="181"/>
              <w:jc w:val="left"/>
              <w:rPr>
                <w:sz w:val="16"/>
              </w:rPr>
            </w:pPr>
            <w:r>
              <w:rPr>
                <w:sz w:val="16"/>
              </w:rPr>
              <w:t>CHEM E 457 - Principles of Molecular</w:t>
            </w:r>
            <w:r w:rsidR="00744FAB">
              <w:rPr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</w:p>
          <w:p w14:paraId="6C181449" w14:textId="77777777" w:rsidR="006067A1" w:rsidRDefault="00345CA9">
            <w:pPr>
              <w:pStyle w:val="TableParagraph"/>
              <w:spacing w:before="5" w:line="260" w:lineRule="atLeast"/>
              <w:ind w:left="107" w:right="1625"/>
              <w:jc w:val="left"/>
              <w:rPr>
                <w:sz w:val="16"/>
              </w:rPr>
            </w:pPr>
            <w:r>
              <w:rPr>
                <w:sz w:val="16"/>
              </w:rPr>
              <w:t xml:space="preserve">Engineering Elective A&amp;H / </w:t>
            </w:r>
            <w:proofErr w:type="spellStart"/>
            <w:r>
              <w:rPr>
                <w:sz w:val="16"/>
              </w:rPr>
              <w:t>SSc</w:t>
            </w:r>
            <w:proofErr w:type="spellEnd"/>
          </w:p>
        </w:tc>
        <w:tc>
          <w:tcPr>
            <w:tcW w:w="540" w:type="dxa"/>
            <w:tcBorders>
              <w:bottom w:val="nil"/>
            </w:tcBorders>
          </w:tcPr>
          <w:p w14:paraId="72CF1DA4" w14:textId="77777777" w:rsidR="006067A1" w:rsidRDefault="00345CA9">
            <w:pPr>
              <w:pStyle w:val="TableParagraph"/>
              <w:spacing w:before="1"/>
              <w:ind w:left="129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0EB116CA" w14:textId="77777777" w:rsidR="006067A1" w:rsidRDefault="00345CA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3AC400C0" w14:textId="77777777" w:rsidR="006067A1" w:rsidRDefault="00345CA9">
            <w:pPr>
              <w:pStyle w:val="TableParagraph"/>
              <w:spacing w:before="77"/>
              <w:ind w:left="7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0C5D9687" w14:textId="77777777" w:rsidR="006067A1" w:rsidRDefault="006067A1">
            <w:pPr>
              <w:pStyle w:val="TableParagraph"/>
              <w:spacing w:before="0"/>
              <w:ind w:left="0"/>
              <w:jc w:val="left"/>
              <w:rPr>
                <w:b/>
                <w:sz w:val="23"/>
              </w:rPr>
            </w:pPr>
          </w:p>
          <w:p w14:paraId="7D64652C" w14:textId="0CC079A3" w:rsidR="006067A1" w:rsidRDefault="00262779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F8A48AA" w14:textId="77777777" w:rsidR="006067A1" w:rsidRDefault="00345CA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6067A1" w14:paraId="7C5B7B52" w14:textId="77777777" w:rsidTr="00882682">
        <w:trPr>
          <w:trHeight w:val="266"/>
        </w:trPr>
        <w:tc>
          <w:tcPr>
            <w:tcW w:w="3240" w:type="dxa"/>
            <w:tcBorders>
              <w:top w:val="nil"/>
            </w:tcBorders>
          </w:tcPr>
          <w:p w14:paraId="28538E54" w14:textId="77777777" w:rsidR="006067A1" w:rsidRDefault="00345CA9">
            <w:pPr>
              <w:pStyle w:val="TableParagraph"/>
              <w:spacing w:before="83" w:line="163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2887F81F" w14:textId="77777777" w:rsidR="006067A1" w:rsidRDefault="00345CA9">
            <w:pPr>
              <w:pStyle w:val="TableParagraph"/>
              <w:spacing w:before="83" w:line="163" w:lineRule="exact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150" w:type="dxa"/>
            <w:tcBorders>
              <w:top w:val="nil"/>
            </w:tcBorders>
          </w:tcPr>
          <w:p w14:paraId="03467B4E" w14:textId="77777777" w:rsidR="006067A1" w:rsidRDefault="00345CA9">
            <w:pPr>
              <w:pStyle w:val="TableParagraph"/>
              <w:spacing w:before="83" w:line="163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41F52219" w14:textId="77777777" w:rsidR="006067A1" w:rsidRDefault="00345CA9">
            <w:pPr>
              <w:pStyle w:val="TableParagraph"/>
              <w:spacing w:before="83" w:line="163" w:lineRule="exact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40" w:type="dxa"/>
            <w:tcBorders>
              <w:top w:val="nil"/>
            </w:tcBorders>
          </w:tcPr>
          <w:p w14:paraId="7429ECDA" w14:textId="77777777" w:rsidR="006067A1" w:rsidRDefault="00345CA9">
            <w:pPr>
              <w:pStyle w:val="TableParagraph"/>
              <w:spacing w:before="83" w:line="163" w:lineRule="exact"/>
              <w:ind w:left="0" w:right="92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07705AE3" w14:textId="5FAC8F64" w:rsidR="006067A1" w:rsidRDefault="00345CA9">
            <w:pPr>
              <w:pStyle w:val="TableParagraph"/>
              <w:spacing w:before="83" w:line="163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262779">
              <w:rPr>
                <w:b/>
                <w:sz w:val="16"/>
              </w:rPr>
              <w:t>5</w:t>
            </w:r>
          </w:p>
        </w:tc>
      </w:tr>
    </w:tbl>
    <w:p w14:paraId="5C96F638" w14:textId="77777777" w:rsidR="006067A1" w:rsidRDefault="006067A1">
      <w:pPr>
        <w:pStyle w:val="BodyText"/>
        <w:spacing w:before="9"/>
        <w:rPr>
          <w:b/>
          <w:sz w:val="20"/>
        </w:rPr>
      </w:pPr>
    </w:p>
    <w:p w14:paraId="26709EE2" w14:textId="15981028" w:rsidR="006067A1" w:rsidRDefault="006067A1" w:rsidP="00AC5B97">
      <w:pPr>
        <w:spacing w:after="3"/>
        <w:rPr>
          <w:b/>
          <w:sz w:val="18"/>
        </w:rPr>
      </w:pPr>
    </w:p>
    <w:tbl>
      <w:tblPr>
        <w:tblW w:w="111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50"/>
        <w:gridCol w:w="3150"/>
        <w:gridCol w:w="540"/>
        <w:gridCol w:w="3240"/>
        <w:gridCol w:w="540"/>
      </w:tblGrid>
      <w:tr w:rsidR="006067A1" w14:paraId="1153739E" w14:textId="77777777" w:rsidTr="004E0A18">
        <w:trPr>
          <w:trHeight w:val="1466"/>
        </w:trPr>
        <w:tc>
          <w:tcPr>
            <w:tcW w:w="3240" w:type="dxa"/>
            <w:tcBorders>
              <w:bottom w:val="nil"/>
            </w:tcBorders>
          </w:tcPr>
          <w:p w14:paraId="498C0417" w14:textId="77777777" w:rsidR="006067A1" w:rsidRDefault="00345CA9">
            <w:pPr>
              <w:pStyle w:val="TableParagraph"/>
              <w:spacing w:before="1"/>
              <w:ind w:left="1000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Autumn Quarter</w:t>
            </w:r>
          </w:p>
          <w:p w14:paraId="1B85C4D8" w14:textId="77777777" w:rsidR="006067A1" w:rsidRDefault="00345CA9">
            <w:pPr>
              <w:pStyle w:val="TableParagraph"/>
              <w:spacing w:before="4" w:line="260" w:lineRule="atLeast"/>
              <w:ind w:left="107" w:right="363"/>
              <w:jc w:val="left"/>
              <w:rPr>
                <w:sz w:val="16"/>
              </w:rPr>
            </w:pPr>
            <w:r>
              <w:rPr>
                <w:sz w:val="16"/>
              </w:rPr>
              <w:t>CHEM E 435 - Transport Processes III CHEM E 455 - Surface and Colloid</w:t>
            </w:r>
          </w:p>
          <w:p w14:paraId="75DD47D1" w14:textId="77777777" w:rsidR="006067A1" w:rsidRDefault="00345CA9">
            <w:pPr>
              <w:pStyle w:val="TableParagraph"/>
              <w:spacing w:before="4"/>
              <w:ind w:left="268"/>
              <w:jc w:val="left"/>
              <w:rPr>
                <w:sz w:val="16"/>
              </w:rPr>
            </w:pPr>
            <w:r>
              <w:rPr>
                <w:sz w:val="16"/>
              </w:rPr>
              <w:t>Science Laboratory</w:t>
            </w:r>
          </w:p>
          <w:p w14:paraId="4519035A" w14:textId="77777777" w:rsidR="006067A1" w:rsidRDefault="00345CA9">
            <w:pPr>
              <w:pStyle w:val="TableParagraph"/>
              <w:spacing w:before="4" w:line="260" w:lineRule="atLeast"/>
              <w:ind w:left="107" w:right="914"/>
              <w:jc w:val="left"/>
              <w:rPr>
                <w:sz w:val="16"/>
              </w:rPr>
            </w:pPr>
            <w:r>
              <w:rPr>
                <w:sz w:val="16"/>
              </w:rPr>
              <w:t>CHEM E 465 - Reactor Design Free Elective</w:t>
            </w:r>
          </w:p>
        </w:tc>
        <w:tc>
          <w:tcPr>
            <w:tcW w:w="450" w:type="dxa"/>
            <w:tcBorders>
              <w:bottom w:val="nil"/>
            </w:tcBorders>
          </w:tcPr>
          <w:p w14:paraId="4C39FE73" w14:textId="77777777" w:rsidR="004E0A18" w:rsidRDefault="004E0A18" w:rsidP="004E0A18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6BA27939" w14:textId="28519DA8" w:rsidR="006067A1" w:rsidRDefault="00345CA9" w:rsidP="004E0A18">
            <w:pPr>
              <w:pStyle w:val="TableParagraph"/>
              <w:spacing w:line="343" w:lineRule="auto"/>
              <w:ind w:left="158" w:right="144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53115E44" w14:textId="77777777" w:rsidR="006067A1" w:rsidRDefault="00345CA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5C5A3988" w14:textId="77777777" w:rsidR="006067A1" w:rsidRDefault="006067A1"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 w14:paraId="0C5E06A7" w14:textId="77777777" w:rsidR="006067A1" w:rsidRDefault="00345CA9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E31EBE5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50" w:type="dxa"/>
            <w:tcBorders>
              <w:bottom w:val="nil"/>
            </w:tcBorders>
          </w:tcPr>
          <w:p w14:paraId="2C335EA6" w14:textId="77777777" w:rsidR="006067A1" w:rsidRDefault="00345CA9">
            <w:pPr>
              <w:pStyle w:val="TableParagraph"/>
              <w:spacing w:before="1"/>
              <w:ind w:left="1053"/>
              <w:jc w:val="left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Winter Quarter</w:t>
            </w:r>
          </w:p>
          <w:p w14:paraId="49C2D175" w14:textId="77777777" w:rsidR="006067A1" w:rsidRDefault="00345CA9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CHEM E 437 - CHEM E Lab II</w:t>
            </w:r>
          </w:p>
          <w:p w14:paraId="41B610F6" w14:textId="75F987A1" w:rsidR="00262779" w:rsidRDefault="00345CA9" w:rsidP="00712B25">
            <w:pPr>
              <w:pStyle w:val="TableParagraph"/>
              <w:ind w:left="259" w:right="187" w:hanging="144"/>
              <w:jc w:val="left"/>
              <w:rPr>
                <w:sz w:val="16"/>
              </w:rPr>
            </w:pPr>
            <w:r>
              <w:rPr>
                <w:sz w:val="16"/>
              </w:rPr>
              <w:t>CHEM E 480 - Proc. Dynamics &amp;</w:t>
            </w:r>
            <w:r w:rsidR="0026277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Control </w:t>
            </w:r>
          </w:p>
          <w:p w14:paraId="51EA5676" w14:textId="14DB7221" w:rsidR="006067A1" w:rsidRDefault="00345CA9">
            <w:pPr>
              <w:pStyle w:val="TableParagraph"/>
              <w:spacing w:line="345" w:lineRule="auto"/>
              <w:ind w:left="108" w:right="182"/>
              <w:jc w:val="left"/>
              <w:rPr>
                <w:sz w:val="16"/>
              </w:rPr>
            </w:pPr>
            <w:r>
              <w:rPr>
                <w:sz w:val="16"/>
              </w:rPr>
              <w:t xml:space="preserve">CHEM E 485 - Process Design I </w:t>
            </w:r>
            <w:proofErr w:type="gramStart"/>
            <w:r>
              <w:rPr>
                <w:sz w:val="16"/>
              </w:rPr>
              <w:t>Engineering</w:t>
            </w:r>
            <w:proofErr w:type="gramEnd"/>
            <w:r>
              <w:rPr>
                <w:sz w:val="16"/>
              </w:rPr>
              <w:t xml:space="preserve"> Elective</w:t>
            </w:r>
          </w:p>
        </w:tc>
        <w:tc>
          <w:tcPr>
            <w:tcW w:w="540" w:type="dxa"/>
            <w:tcBorders>
              <w:bottom w:val="nil"/>
            </w:tcBorders>
          </w:tcPr>
          <w:p w14:paraId="2603C85B" w14:textId="77777777" w:rsidR="006067A1" w:rsidRDefault="00345CA9">
            <w:pPr>
              <w:pStyle w:val="TableParagraph"/>
              <w:spacing w:before="1"/>
              <w:ind w:left="130" w:right="1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7A2A1C94" w14:textId="77777777" w:rsidR="006067A1" w:rsidRDefault="00345CA9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3C974B95" w14:textId="77777777" w:rsidR="006067A1" w:rsidRDefault="00345CA9" w:rsidP="00262779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1AC9A983" w14:textId="77777777" w:rsidR="00262779" w:rsidRDefault="00262779" w:rsidP="00262779">
            <w:pPr>
              <w:pStyle w:val="TableParagraph"/>
              <w:ind w:left="13"/>
              <w:rPr>
                <w:sz w:val="16"/>
              </w:rPr>
            </w:pPr>
          </w:p>
          <w:p w14:paraId="133B69AD" w14:textId="77777777" w:rsidR="006067A1" w:rsidRDefault="00345CA9" w:rsidP="00262779">
            <w:pPr>
              <w:pStyle w:val="TableParagraph"/>
              <w:spacing w:before="0"/>
              <w:ind w:left="13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6951BD74" w14:textId="4FF6EF42" w:rsidR="006067A1" w:rsidRDefault="00262779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40" w:type="dxa"/>
            <w:tcBorders>
              <w:bottom w:val="nil"/>
            </w:tcBorders>
          </w:tcPr>
          <w:p w14:paraId="7FDE0066" w14:textId="77777777" w:rsidR="006067A1" w:rsidRDefault="00345CA9">
            <w:pPr>
              <w:pStyle w:val="TableParagraph"/>
              <w:spacing w:before="1" w:line="343" w:lineRule="auto"/>
              <w:ind w:left="108" w:right="724" w:firstLine="940"/>
              <w:jc w:val="left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Spring Quarter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CHEM E 486 – Process Design II Engineering Elective</w:t>
            </w:r>
          </w:p>
          <w:p w14:paraId="02C25387" w14:textId="77777777" w:rsidR="006067A1" w:rsidRDefault="00345CA9">
            <w:pPr>
              <w:pStyle w:val="TableParagraph"/>
              <w:spacing w:before="2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Free Elective</w:t>
            </w:r>
          </w:p>
        </w:tc>
        <w:tc>
          <w:tcPr>
            <w:tcW w:w="540" w:type="dxa"/>
            <w:tcBorders>
              <w:bottom w:val="nil"/>
            </w:tcBorders>
          </w:tcPr>
          <w:p w14:paraId="740B08EE" w14:textId="77777777" w:rsidR="006067A1" w:rsidRDefault="00345CA9">
            <w:pPr>
              <w:pStyle w:val="TableParagraph"/>
              <w:spacing w:before="1"/>
              <w:ind w:left="130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cr</w:t>
            </w:r>
            <w:proofErr w:type="spellEnd"/>
          </w:p>
          <w:p w14:paraId="666276B7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6A713CBE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1534454E" w14:textId="77777777" w:rsidR="006067A1" w:rsidRDefault="00345CA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6067A1" w14:paraId="0DDFE372" w14:textId="77777777" w:rsidTr="004E0A18">
        <w:trPr>
          <w:trHeight w:val="219"/>
        </w:trPr>
        <w:tc>
          <w:tcPr>
            <w:tcW w:w="3240" w:type="dxa"/>
            <w:tcBorders>
              <w:top w:val="nil"/>
            </w:tcBorders>
          </w:tcPr>
          <w:p w14:paraId="4987234E" w14:textId="77777777" w:rsidR="006067A1" w:rsidRDefault="00345CA9">
            <w:pPr>
              <w:pStyle w:val="TableParagraph"/>
              <w:spacing w:before="36" w:line="163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606235EF" w14:textId="77777777" w:rsidR="006067A1" w:rsidRDefault="00345CA9">
            <w:pPr>
              <w:pStyle w:val="TableParagraph"/>
              <w:spacing w:before="36" w:line="163" w:lineRule="exact"/>
              <w:ind w:left="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150" w:type="dxa"/>
            <w:tcBorders>
              <w:top w:val="nil"/>
            </w:tcBorders>
          </w:tcPr>
          <w:p w14:paraId="32BC006B" w14:textId="77777777" w:rsidR="006067A1" w:rsidRDefault="00345CA9">
            <w:pPr>
              <w:pStyle w:val="TableParagraph"/>
              <w:spacing w:before="36" w:line="163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7168E69B" w14:textId="3E5DCABB" w:rsidR="006067A1" w:rsidRDefault="00345CA9">
            <w:pPr>
              <w:pStyle w:val="TableParagraph"/>
              <w:spacing w:before="36" w:line="163" w:lineRule="exact"/>
              <w:ind w:left="14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262779">
              <w:rPr>
                <w:b/>
                <w:sz w:val="16"/>
              </w:rPr>
              <w:t>5</w:t>
            </w:r>
          </w:p>
        </w:tc>
        <w:tc>
          <w:tcPr>
            <w:tcW w:w="3240" w:type="dxa"/>
            <w:tcBorders>
              <w:top w:val="nil"/>
            </w:tcBorders>
          </w:tcPr>
          <w:p w14:paraId="6063AB10" w14:textId="77777777" w:rsidR="006067A1" w:rsidRDefault="00345CA9">
            <w:pPr>
              <w:pStyle w:val="TableParagraph"/>
              <w:spacing w:before="36" w:line="163" w:lineRule="exact"/>
              <w:ind w:left="0" w:right="94"/>
              <w:jc w:val="right"/>
              <w:rPr>
                <w:sz w:val="16"/>
              </w:rPr>
            </w:pPr>
            <w:r>
              <w:rPr>
                <w:sz w:val="16"/>
              </w:rPr>
              <w:t>Qtr. Total:</w:t>
            </w:r>
          </w:p>
        </w:tc>
        <w:tc>
          <w:tcPr>
            <w:tcW w:w="540" w:type="dxa"/>
            <w:tcBorders>
              <w:top w:val="nil"/>
            </w:tcBorders>
          </w:tcPr>
          <w:p w14:paraId="6AA66E3C" w14:textId="77777777" w:rsidR="006067A1" w:rsidRDefault="00345CA9">
            <w:pPr>
              <w:pStyle w:val="TableParagraph"/>
              <w:spacing w:before="36" w:line="163" w:lineRule="exact"/>
              <w:ind w:left="1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</w:tbl>
    <w:p w14:paraId="505F399A" w14:textId="0F8A0320" w:rsidR="006067A1" w:rsidRPr="007B30A5" w:rsidRDefault="00345CA9" w:rsidP="007B30A5">
      <w:pPr>
        <w:spacing w:before="78"/>
        <w:ind w:left="200"/>
        <w:rPr>
          <w:b/>
          <w:sz w:val="18"/>
        </w:rPr>
      </w:pPr>
      <w:r>
        <w:rPr>
          <w:rFonts w:ascii="Wingdings 2" w:hAnsi="Wingdings 2"/>
          <w:w w:val="105"/>
          <w:sz w:val="18"/>
        </w:rPr>
        <w:t></w:t>
      </w:r>
      <w:r>
        <w:rPr>
          <w:rFonts w:ascii="Times New Roman" w:hAnsi="Times New Roman"/>
          <w:w w:val="105"/>
          <w:sz w:val="18"/>
        </w:rPr>
        <w:t xml:space="preserve"> </w:t>
      </w:r>
      <w:r>
        <w:rPr>
          <w:w w:val="105"/>
          <w:sz w:val="18"/>
        </w:rPr>
        <w:t xml:space="preserve">= </w:t>
      </w:r>
      <w:r>
        <w:rPr>
          <w:b/>
          <w:w w:val="105"/>
          <w:sz w:val="18"/>
        </w:rPr>
        <w:t>Placement Requirement</w:t>
      </w:r>
    </w:p>
    <w:sectPr w:rsidR="006067A1" w:rsidRPr="007B30A5" w:rsidSect="00A216FE">
      <w:pgSz w:w="12240" w:h="15840"/>
      <w:pgMar w:top="720" w:right="720" w:bottom="72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B202" w14:textId="77777777" w:rsidR="00005A6B" w:rsidRDefault="00005A6B">
      <w:r>
        <w:separator/>
      </w:r>
    </w:p>
  </w:endnote>
  <w:endnote w:type="continuationSeparator" w:id="0">
    <w:p w14:paraId="3FEE8737" w14:textId="77777777" w:rsidR="00005A6B" w:rsidRDefault="0000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25D1" w14:textId="6AA8DBC7" w:rsidR="007B30A5" w:rsidRDefault="007B30A5" w:rsidP="008A2EB7">
    <w:pPr>
      <w:spacing w:before="94"/>
      <w:ind w:left="200" w:right="424" w:firstLine="9"/>
      <w:jc w:val="center"/>
      <w:rPr>
        <w:i/>
        <w:sz w:val="16"/>
        <w:szCs w:val="20"/>
      </w:rPr>
    </w:pPr>
    <w:r w:rsidRPr="007B30A5">
      <w:rPr>
        <w:b/>
        <w:bCs/>
        <w:i/>
        <w:sz w:val="16"/>
        <w:szCs w:val="20"/>
      </w:rPr>
      <w:t>Enrollment and Continuation Requirements:</w:t>
    </w:r>
    <w:r w:rsidRPr="007B30A5">
      <w:rPr>
        <w:i/>
        <w:sz w:val="16"/>
        <w:szCs w:val="20"/>
      </w:rPr>
      <w:t xml:space="preserve"> Prior to the start of the first Spring Quarter following entrance into the </w:t>
    </w:r>
    <w:proofErr w:type="spellStart"/>
    <w:r w:rsidRPr="007B30A5">
      <w:rPr>
        <w:i/>
        <w:sz w:val="16"/>
        <w:szCs w:val="20"/>
      </w:rPr>
      <w:t>ChemE</w:t>
    </w:r>
    <w:proofErr w:type="spellEnd"/>
    <w:r w:rsidRPr="007B30A5">
      <w:rPr>
        <w:i/>
        <w:sz w:val="16"/>
        <w:szCs w:val="20"/>
      </w:rPr>
      <w:t xml:space="preserve"> major students must complete CHEM 162, PHYS 122, MATH 207. Students must complete CHEM 237, CHEM 238, PHYS 123, MATH 208, CHEM E 310, CHEM E 375 or equivalents prior to the start of the following autumn quarter.</w:t>
    </w:r>
  </w:p>
  <w:p w14:paraId="54423011" w14:textId="77777777" w:rsidR="00A216FE" w:rsidRDefault="00A216FE" w:rsidP="00A216FE">
    <w:pPr>
      <w:ind w:left="202" w:right="424" w:firstLine="14"/>
      <w:jc w:val="center"/>
      <w:rPr>
        <w:i/>
        <w:sz w:val="16"/>
        <w:szCs w:val="20"/>
      </w:rPr>
    </w:pPr>
  </w:p>
  <w:p w14:paraId="53F71AEF" w14:textId="33EF0781" w:rsidR="00A216FE" w:rsidRDefault="008A2EB7" w:rsidP="00A216FE">
    <w:pPr>
      <w:ind w:left="202" w:right="424" w:firstLine="14"/>
      <w:jc w:val="center"/>
      <w:rPr>
        <w:i/>
        <w:sz w:val="16"/>
        <w:szCs w:val="20"/>
      </w:rPr>
    </w:pPr>
    <w:r w:rsidRPr="008A2EB7">
      <w:rPr>
        <w:i/>
        <w:sz w:val="16"/>
        <w:szCs w:val="20"/>
      </w:rPr>
      <w:t xml:space="preserve">Honors or accelerated sequences of chemistry, math and physics will satisfy </w:t>
    </w:r>
    <w:r w:rsidR="00345A66">
      <w:rPr>
        <w:i/>
        <w:sz w:val="16"/>
        <w:szCs w:val="20"/>
      </w:rPr>
      <w:t>degree</w:t>
    </w:r>
    <w:r w:rsidRPr="008A2EB7">
      <w:rPr>
        <w:i/>
        <w:sz w:val="16"/>
        <w:szCs w:val="20"/>
      </w:rPr>
      <w:t xml:space="preserve"> requirements</w:t>
    </w:r>
    <w:r w:rsidR="00A94981">
      <w:rPr>
        <w:i/>
        <w:sz w:val="16"/>
        <w:szCs w:val="20"/>
      </w:rPr>
      <w:t>.</w:t>
    </w:r>
  </w:p>
  <w:p w14:paraId="76C6D19B" w14:textId="77777777" w:rsidR="00A216FE" w:rsidRDefault="00A216FE" w:rsidP="00A216FE">
    <w:pPr>
      <w:ind w:left="202" w:right="424" w:firstLine="14"/>
      <w:jc w:val="center"/>
      <w:rPr>
        <w:i/>
        <w:sz w:val="16"/>
        <w:szCs w:val="20"/>
      </w:rPr>
    </w:pPr>
  </w:p>
  <w:p w14:paraId="11D9C2ED" w14:textId="23EBAC04" w:rsidR="008A2EB7" w:rsidRPr="00A216FE" w:rsidRDefault="00A216FE" w:rsidP="00A216FE">
    <w:pPr>
      <w:ind w:left="202" w:firstLine="14"/>
      <w:jc w:val="right"/>
      <w:rPr>
        <w:i/>
        <w:sz w:val="16"/>
        <w:szCs w:val="20"/>
      </w:rPr>
    </w:pPr>
    <w:r>
      <w:rPr>
        <w:i/>
        <w:sz w:val="16"/>
        <w:szCs w:val="20"/>
      </w:rPr>
      <w:t xml:space="preserve">Updated </w:t>
    </w:r>
    <w:r w:rsidR="00864D4D">
      <w:rPr>
        <w:i/>
        <w:sz w:val="16"/>
        <w:szCs w:val="20"/>
      </w:rPr>
      <w:t>J</w:t>
    </w:r>
    <w:r w:rsidR="00E16A10">
      <w:rPr>
        <w:i/>
        <w:sz w:val="16"/>
        <w:szCs w:val="20"/>
      </w:rPr>
      <w:t>une</w:t>
    </w:r>
    <w:r>
      <w:rPr>
        <w:i/>
        <w:sz w:val="16"/>
        <w:szCs w:val="20"/>
      </w:rPr>
      <w:t xml:space="preserve"> 202</w:t>
    </w:r>
    <w:r w:rsidR="00864D4D">
      <w:rPr>
        <w:i/>
        <w:sz w:val="16"/>
        <w:szCs w:val="20"/>
      </w:rPr>
      <w:t>5</w:t>
    </w:r>
  </w:p>
  <w:p w14:paraId="140A8774" w14:textId="63D54066" w:rsidR="006067A1" w:rsidRDefault="006067A1">
    <w:pPr>
      <w:pStyle w:val="BodyText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4591" w14:textId="77777777" w:rsidR="00005A6B" w:rsidRDefault="00005A6B">
      <w:r>
        <w:separator/>
      </w:r>
    </w:p>
  </w:footnote>
  <w:footnote w:type="continuationSeparator" w:id="0">
    <w:p w14:paraId="61EE2B67" w14:textId="77777777" w:rsidR="00005A6B" w:rsidRDefault="0000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8FA7" w14:textId="6208B6A6" w:rsidR="00601BCE" w:rsidRPr="00601BCE" w:rsidRDefault="00601BCE" w:rsidP="00601BCE">
    <w:pPr>
      <w:pStyle w:val="Header"/>
      <w:jc w:val="center"/>
      <w:rPr>
        <w:rFonts w:asciiTheme="minorHAnsi" w:hAnsiTheme="minorHAnsi" w:cstheme="minorHAnsi"/>
        <w:b/>
        <w:bCs/>
      </w:rPr>
    </w:pPr>
    <w:r w:rsidRPr="00601BCE">
      <w:rPr>
        <w:rFonts w:asciiTheme="minorHAnsi" w:hAnsiTheme="minorHAnsi" w:cstheme="minorHAnsi"/>
        <w:b/>
        <w:bCs/>
      </w:rPr>
      <w:t>This resource is for ENGRUD students who entered the UW</w:t>
    </w:r>
    <w:r w:rsidR="007D6AEC">
      <w:rPr>
        <w:rFonts w:asciiTheme="minorHAnsi" w:hAnsiTheme="minorHAnsi" w:cstheme="minorHAnsi"/>
        <w:b/>
        <w:bCs/>
      </w:rPr>
      <w:t>-Seattle</w:t>
    </w:r>
    <w:r w:rsidRPr="00601BCE">
      <w:rPr>
        <w:rFonts w:asciiTheme="minorHAnsi" w:hAnsiTheme="minorHAnsi" w:cstheme="minorHAnsi"/>
        <w:b/>
        <w:bCs/>
      </w:rPr>
      <w:t xml:space="preserve"> in </w:t>
    </w:r>
    <w:r w:rsidR="007D2DB4">
      <w:rPr>
        <w:rFonts w:asciiTheme="minorHAnsi" w:hAnsiTheme="minorHAnsi" w:cstheme="minorHAnsi"/>
        <w:b/>
        <w:bCs/>
      </w:rPr>
      <w:t>AUT</w:t>
    </w:r>
    <w:r w:rsidRPr="00601BCE">
      <w:rPr>
        <w:rFonts w:asciiTheme="minorHAnsi" w:hAnsiTheme="minorHAnsi" w:cstheme="minorHAnsi"/>
        <w:b/>
        <w:bCs/>
      </w:rPr>
      <w:t>2</w:t>
    </w:r>
    <w:r w:rsidR="00864D4D">
      <w:rPr>
        <w:rFonts w:asciiTheme="minorHAnsi" w:hAnsiTheme="minorHAnsi" w:cstheme="minorHAnsi"/>
        <w:b/>
        <w:bCs/>
      </w:rPr>
      <w:t>5</w:t>
    </w:r>
    <w:r w:rsidRPr="00601BCE">
      <w:rPr>
        <w:rFonts w:asciiTheme="minorHAnsi" w:hAnsiTheme="minorHAnsi" w:cstheme="minorHAnsi"/>
        <w:b/>
        <w:bCs/>
      </w:rPr>
      <w:t>.</w:t>
    </w:r>
  </w:p>
  <w:p w14:paraId="68A9CADE" w14:textId="074CE963" w:rsidR="006067A1" w:rsidRDefault="006067A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8D2"/>
    <w:multiLevelType w:val="hybridMultilevel"/>
    <w:tmpl w:val="BD9A5720"/>
    <w:lvl w:ilvl="0" w:tplc="DF2653E6">
      <w:numFmt w:val="bullet"/>
      <w:lvlText w:val=""/>
      <w:lvlJc w:val="left"/>
      <w:pPr>
        <w:ind w:left="295" w:hanging="188"/>
      </w:pPr>
      <w:rPr>
        <w:rFonts w:ascii="Wingdings 2" w:eastAsia="Wingdings 2" w:hAnsi="Wingdings 2" w:cs="Wingdings 2" w:hint="default"/>
        <w:w w:val="125"/>
        <w:sz w:val="16"/>
        <w:szCs w:val="16"/>
        <w:lang w:val="en-US" w:eastAsia="en-US" w:bidi="en-US"/>
      </w:rPr>
    </w:lvl>
    <w:lvl w:ilvl="1" w:tplc="0B6A4FA2">
      <w:numFmt w:val="bullet"/>
      <w:lvlText w:val="•"/>
      <w:lvlJc w:val="left"/>
      <w:pPr>
        <w:ind w:left="591" w:hanging="188"/>
      </w:pPr>
      <w:rPr>
        <w:rFonts w:hint="default"/>
        <w:lang w:val="en-US" w:eastAsia="en-US" w:bidi="en-US"/>
      </w:rPr>
    </w:lvl>
    <w:lvl w:ilvl="2" w:tplc="4AE82A90">
      <w:numFmt w:val="bullet"/>
      <w:lvlText w:val="•"/>
      <w:lvlJc w:val="left"/>
      <w:pPr>
        <w:ind w:left="883" w:hanging="188"/>
      </w:pPr>
      <w:rPr>
        <w:rFonts w:hint="default"/>
        <w:lang w:val="en-US" w:eastAsia="en-US" w:bidi="en-US"/>
      </w:rPr>
    </w:lvl>
    <w:lvl w:ilvl="3" w:tplc="2CA896EE">
      <w:numFmt w:val="bullet"/>
      <w:lvlText w:val="•"/>
      <w:lvlJc w:val="left"/>
      <w:pPr>
        <w:ind w:left="1175" w:hanging="188"/>
      </w:pPr>
      <w:rPr>
        <w:rFonts w:hint="default"/>
        <w:lang w:val="en-US" w:eastAsia="en-US" w:bidi="en-US"/>
      </w:rPr>
    </w:lvl>
    <w:lvl w:ilvl="4" w:tplc="B8B2131E">
      <w:numFmt w:val="bullet"/>
      <w:lvlText w:val="•"/>
      <w:lvlJc w:val="left"/>
      <w:pPr>
        <w:ind w:left="1467" w:hanging="188"/>
      </w:pPr>
      <w:rPr>
        <w:rFonts w:hint="default"/>
        <w:lang w:val="en-US" w:eastAsia="en-US" w:bidi="en-US"/>
      </w:rPr>
    </w:lvl>
    <w:lvl w:ilvl="5" w:tplc="C784CD9A">
      <w:numFmt w:val="bullet"/>
      <w:lvlText w:val="•"/>
      <w:lvlJc w:val="left"/>
      <w:pPr>
        <w:ind w:left="1759" w:hanging="188"/>
      </w:pPr>
      <w:rPr>
        <w:rFonts w:hint="default"/>
        <w:lang w:val="en-US" w:eastAsia="en-US" w:bidi="en-US"/>
      </w:rPr>
    </w:lvl>
    <w:lvl w:ilvl="6" w:tplc="29A270CE">
      <w:numFmt w:val="bullet"/>
      <w:lvlText w:val="•"/>
      <w:lvlJc w:val="left"/>
      <w:pPr>
        <w:ind w:left="2050" w:hanging="188"/>
      </w:pPr>
      <w:rPr>
        <w:rFonts w:hint="default"/>
        <w:lang w:val="en-US" w:eastAsia="en-US" w:bidi="en-US"/>
      </w:rPr>
    </w:lvl>
    <w:lvl w:ilvl="7" w:tplc="EA14AD22">
      <w:numFmt w:val="bullet"/>
      <w:lvlText w:val="•"/>
      <w:lvlJc w:val="left"/>
      <w:pPr>
        <w:ind w:left="2342" w:hanging="188"/>
      </w:pPr>
      <w:rPr>
        <w:rFonts w:hint="default"/>
        <w:lang w:val="en-US" w:eastAsia="en-US" w:bidi="en-US"/>
      </w:rPr>
    </w:lvl>
    <w:lvl w:ilvl="8" w:tplc="A0CE768A">
      <w:numFmt w:val="bullet"/>
      <w:lvlText w:val="•"/>
      <w:lvlJc w:val="left"/>
      <w:pPr>
        <w:ind w:left="2634" w:hanging="188"/>
      </w:pPr>
      <w:rPr>
        <w:rFonts w:hint="default"/>
        <w:lang w:val="en-US" w:eastAsia="en-US" w:bidi="en-US"/>
      </w:rPr>
    </w:lvl>
  </w:abstractNum>
  <w:abstractNum w:abstractNumId="1" w15:restartNumberingAfterBreak="0">
    <w:nsid w:val="10793533"/>
    <w:multiLevelType w:val="hybridMultilevel"/>
    <w:tmpl w:val="2BFCB378"/>
    <w:lvl w:ilvl="0" w:tplc="2996E3AC">
      <w:numFmt w:val="bullet"/>
      <w:lvlText w:val=""/>
      <w:lvlJc w:val="left"/>
      <w:pPr>
        <w:ind w:left="200" w:hanging="212"/>
      </w:pPr>
      <w:rPr>
        <w:rFonts w:ascii="Wingdings 2" w:eastAsia="Wingdings 2" w:hAnsi="Wingdings 2" w:cs="Wingdings 2" w:hint="default"/>
        <w:w w:val="124"/>
        <w:sz w:val="18"/>
        <w:szCs w:val="18"/>
        <w:lang w:val="en-US" w:eastAsia="en-US" w:bidi="en-US"/>
      </w:rPr>
    </w:lvl>
    <w:lvl w:ilvl="1" w:tplc="D76A9E9E">
      <w:numFmt w:val="bullet"/>
      <w:lvlText w:val=""/>
      <w:lvlJc w:val="left"/>
      <w:pPr>
        <w:ind w:left="881" w:hanging="212"/>
      </w:pPr>
      <w:rPr>
        <w:rFonts w:ascii="Wingdings 2" w:eastAsia="Wingdings 2" w:hAnsi="Wingdings 2" w:cs="Wingdings 2" w:hint="default"/>
        <w:w w:val="124"/>
        <w:sz w:val="18"/>
        <w:szCs w:val="18"/>
        <w:lang w:val="en-US" w:eastAsia="en-US" w:bidi="en-US"/>
      </w:rPr>
    </w:lvl>
    <w:lvl w:ilvl="2" w:tplc="A49EB920">
      <w:numFmt w:val="bullet"/>
      <w:lvlText w:val="•"/>
      <w:lvlJc w:val="left"/>
      <w:pPr>
        <w:ind w:left="1333" w:hanging="212"/>
      </w:pPr>
      <w:rPr>
        <w:rFonts w:hint="default"/>
        <w:lang w:val="en-US" w:eastAsia="en-US" w:bidi="en-US"/>
      </w:rPr>
    </w:lvl>
    <w:lvl w:ilvl="3" w:tplc="B1B60B3C">
      <w:numFmt w:val="bullet"/>
      <w:lvlText w:val="•"/>
      <w:lvlJc w:val="left"/>
      <w:pPr>
        <w:ind w:left="1787" w:hanging="212"/>
      </w:pPr>
      <w:rPr>
        <w:rFonts w:hint="default"/>
        <w:lang w:val="en-US" w:eastAsia="en-US" w:bidi="en-US"/>
      </w:rPr>
    </w:lvl>
    <w:lvl w:ilvl="4" w:tplc="8056FFC8">
      <w:numFmt w:val="bullet"/>
      <w:lvlText w:val="•"/>
      <w:lvlJc w:val="left"/>
      <w:pPr>
        <w:ind w:left="2241" w:hanging="212"/>
      </w:pPr>
      <w:rPr>
        <w:rFonts w:hint="default"/>
        <w:lang w:val="en-US" w:eastAsia="en-US" w:bidi="en-US"/>
      </w:rPr>
    </w:lvl>
    <w:lvl w:ilvl="5" w:tplc="4448E6F6">
      <w:numFmt w:val="bullet"/>
      <w:lvlText w:val="•"/>
      <w:lvlJc w:val="left"/>
      <w:pPr>
        <w:ind w:left="2694" w:hanging="212"/>
      </w:pPr>
      <w:rPr>
        <w:rFonts w:hint="default"/>
        <w:lang w:val="en-US" w:eastAsia="en-US" w:bidi="en-US"/>
      </w:rPr>
    </w:lvl>
    <w:lvl w:ilvl="6" w:tplc="F6664FAA">
      <w:numFmt w:val="bullet"/>
      <w:lvlText w:val="•"/>
      <w:lvlJc w:val="left"/>
      <w:pPr>
        <w:ind w:left="3148" w:hanging="212"/>
      </w:pPr>
      <w:rPr>
        <w:rFonts w:hint="default"/>
        <w:lang w:val="en-US" w:eastAsia="en-US" w:bidi="en-US"/>
      </w:rPr>
    </w:lvl>
    <w:lvl w:ilvl="7" w:tplc="A566CC6E">
      <w:numFmt w:val="bullet"/>
      <w:lvlText w:val="•"/>
      <w:lvlJc w:val="left"/>
      <w:pPr>
        <w:ind w:left="3602" w:hanging="212"/>
      </w:pPr>
      <w:rPr>
        <w:rFonts w:hint="default"/>
        <w:lang w:val="en-US" w:eastAsia="en-US" w:bidi="en-US"/>
      </w:rPr>
    </w:lvl>
    <w:lvl w:ilvl="8" w:tplc="5328A95A">
      <w:numFmt w:val="bullet"/>
      <w:lvlText w:val="•"/>
      <w:lvlJc w:val="left"/>
      <w:pPr>
        <w:ind w:left="4055" w:hanging="212"/>
      </w:pPr>
      <w:rPr>
        <w:rFonts w:hint="default"/>
        <w:lang w:val="en-US" w:eastAsia="en-US" w:bidi="en-US"/>
      </w:rPr>
    </w:lvl>
  </w:abstractNum>
  <w:abstractNum w:abstractNumId="2" w15:restartNumberingAfterBreak="0">
    <w:nsid w:val="50F91C18"/>
    <w:multiLevelType w:val="hybridMultilevel"/>
    <w:tmpl w:val="3F20136A"/>
    <w:lvl w:ilvl="0" w:tplc="055270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2D1F"/>
    <w:multiLevelType w:val="hybridMultilevel"/>
    <w:tmpl w:val="74D20DCE"/>
    <w:lvl w:ilvl="0" w:tplc="012EA8F6">
      <w:numFmt w:val="bullet"/>
      <w:lvlText w:val=""/>
      <w:lvlJc w:val="left"/>
      <w:pPr>
        <w:ind w:left="295" w:hanging="188"/>
      </w:pPr>
      <w:rPr>
        <w:rFonts w:ascii="Wingdings 2" w:eastAsia="Wingdings 2" w:hAnsi="Wingdings 2" w:cs="Wingdings 2" w:hint="default"/>
        <w:w w:val="125"/>
        <w:sz w:val="16"/>
        <w:szCs w:val="16"/>
        <w:lang w:val="en-US" w:eastAsia="en-US" w:bidi="en-US"/>
      </w:rPr>
    </w:lvl>
    <w:lvl w:ilvl="1" w:tplc="77D2569E">
      <w:numFmt w:val="bullet"/>
      <w:lvlText w:val="•"/>
      <w:lvlJc w:val="left"/>
      <w:pPr>
        <w:ind w:left="591" w:hanging="188"/>
      </w:pPr>
      <w:rPr>
        <w:rFonts w:hint="default"/>
        <w:lang w:val="en-US" w:eastAsia="en-US" w:bidi="en-US"/>
      </w:rPr>
    </w:lvl>
    <w:lvl w:ilvl="2" w:tplc="44C803A4">
      <w:numFmt w:val="bullet"/>
      <w:lvlText w:val="•"/>
      <w:lvlJc w:val="left"/>
      <w:pPr>
        <w:ind w:left="883" w:hanging="188"/>
      </w:pPr>
      <w:rPr>
        <w:rFonts w:hint="default"/>
        <w:lang w:val="en-US" w:eastAsia="en-US" w:bidi="en-US"/>
      </w:rPr>
    </w:lvl>
    <w:lvl w:ilvl="3" w:tplc="12CC6702">
      <w:numFmt w:val="bullet"/>
      <w:lvlText w:val="•"/>
      <w:lvlJc w:val="left"/>
      <w:pPr>
        <w:ind w:left="1175" w:hanging="188"/>
      </w:pPr>
      <w:rPr>
        <w:rFonts w:hint="default"/>
        <w:lang w:val="en-US" w:eastAsia="en-US" w:bidi="en-US"/>
      </w:rPr>
    </w:lvl>
    <w:lvl w:ilvl="4" w:tplc="3B50D0F6">
      <w:numFmt w:val="bullet"/>
      <w:lvlText w:val="•"/>
      <w:lvlJc w:val="left"/>
      <w:pPr>
        <w:ind w:left="1467" w:hanging="188"/>
      </w:pPr>
      <w:rPr>
        <w:rFonts w:hint="default"/>
        <w:lang w:val="en-US" w:eastAsia="en-US" w:bidi="en-US"/>
      </w:rPr>
    </w:lvl>
    <w:lvl w:ilvl="5" w:tplc="059A5508">
      <w:numFmt w:val="bullet"/>
      <w:lvlText w:val="•"/>
      <w:lvlJc w:val="left"/>
      <w:pPr>
        <w:ind w:left="1759" w:hanging="188"/>
      </w:pPr>
      <w:rPr>
        <w:rFonts w:hint="default"/>
        <w:lang w:val="en-US" w:eastAsia="en-US" w:bidi="en-US"/>
      </w:rPr>
    </w:lvl>
    <w:lvl w:ilvl="6" w:tplc="71CAE8CE">
      <w:numFmt w:val="bullet"/>
      <w:lvlText w:val="•"/>
      <w:lvlJc w:val="left"/>
      <w:pPr>
        <w:ind w:left="2050" w:hanging="188"/>
      </w:pPr>
      <w:rPr>
        <w:rFonts w:hint="default"/>
        <w:lang w:val="en-US" w:eastAsia="en-US" w:bidi="en-US"/>
      </w:rPr>
    </w:lvl>
    <w:lvl w:ilvl="7" w:tplc="E48C52E6">
      <w:numFmt w:val="bullet"/>
      <w:lvlText w:val="•"/>
      <w:lvlJc w:val="left"/>
      <w:pPr>
        <w:ind w:left="2342" w:hanging="188"/>
      </w:pPr>
      <w:rPr>
        <w:rFonts w:hint="default"/>
        <w:lang w:val="en-US" w:eastAsia="en-US" w:bidi="en-US"/>
      </w:rPr>
    </w:lvl>
    <w:lvl w:ilvl="8" w:tplc="BD4CB71A">
      <w:numFmt w:val="bullet"/>
      <w:lvlText w:val="•"/>
      <w:lvlJc w:val="left"/>
      <w:pPr>
        <w:ind w:left="2634" w:hanging="188"/>
      </w:pPr>
      <w:rPr>
        <w:rFonts w:hint="default"/>
        <w:lang w:val="en-US" w:eastAsia="en-US" w:bidi="en-US"/>
      </w:rPr>
    </w:lvl>
  </w:abstractNum>
  <w:abstractNum w:abstractNumId="4" w15:restartNumberingAfterBreak="0">
    <w:nsid w:val="57C26550"/>
    <w:multiLevelType w:val="hybridMultilevel"/>
    <w:tmpl w:val="DB1A2FF4"/>
    <w:lvl w:ilvl="0" w:tplc="EF065BAE">
      <w:numFmt w:val="bullet"/>
      <w:lvlText w:val=""/>
      <w:lvlJc w:val="left"/>
      <w:pPr>
        <w:ind w:left="295" w:hanging="188"/>
      </w:pPr>
      <w:rPr>
        <w:rFonts w:ascii="Wingdings 2" w:eastAsia="Wingdings 2" w:hAnsi="Wingdings 2" w:cs="Wingdings 2" w:hint="default"/>
        <w:w w:val="125"/>
        <w:sz w:val="16"/>
        <w:szCs w:val="16"/>
        <w:lang w:val="en-US" w:eastAsia="en-US" w:bidi="en-US"/>
      </w:rPr>
    </w:lvl>
    <w:lvl w:ilvl="1" w:tplc="A9DE16E4">
      <w:numFmt w:val="bullet"/>
      <w:lvlText w:val="•"/>
      <w:lvlJc w:val="left"/>
      <w:pPr>
        <w:ind w:left="592" w:hanging="188"/>
      </w:pPr>
      <w:rPr>
        <w:rFonts w:hint="default"/>
        <w:lang w:val="en-US" w:eastAsia="en-US" w:bidi="en-US"/>
      </w:rPr>
    </w:lvl>
    <w:lvl w:ilvl="2" w:tplc="9530D0D2">
      <w:numFmt w:val="bullet"/>
      <w:lvlText w:val="•"/>
      <w:lvlJc w:val="left"/>
      <w:pPr>
        <w:ind w:left="884" w:hanging="188"/>
      </w:pPr>
      <w:rPr>
        <w:rFonts w:hint="default"/>
        <w:lang w:val="en-US" w:eastAsia="en-US" w:bidi="en-US"/>
      </w:rPr>
    </w:lvl>
    <w:lvl w:ilvl="3" w:tplc="C0C013D2">
      <w:numFmt w:val="bullet"/>
      <w:lvlText w:val="•"/>
      <w:lvlJc w:val="left"/>
      <w:pPr>
        <w:ind w:left="1176" w:hanging="188"/>
      </w:pPr>
      <w:rPr>
        <w:rFonts w:hint="default"/>
        <w:lang w:val="en-US" w:eastAsia="en-US" w:bidi="en-US"/>
      </w:rPr>
    </w:lvl>
    <w:lvl w:ilvl="4" w:tplc="A2E6BF66">
      <w:numFmt w:val="bullet"/>
      <w:lvlText w:val="•"/>
      <w:lvlJc w:val="left"/>
      <w:pPr>
        <w:ind w:left="1468" w:hanging="188"/>
      </w:pPr>
      <w:rPr>
        <w:rFonts w:hint="default"/>
        <w:lang w:val="en-US" w:eastAsia="en-US" w:bidi="en-US"/>
      </w:rPr>
    </w:lvl>
    <w:lvl w:ilvl="5" w:tplc="4AB6B724">
      <w:numFmt w:val="bullet"/>
      <w:lvlText w:val="•"/>
      <w:lvlJc w:val="left"/>
      <w:pPr>
        <w:ind w:left="1760" w:hanging="188"/>
      </w:pPr>
      <w:rPr>
        <w:rFonts w:hint="default"/>
        <w:lang w:val="en-US" w:eastAsia="en-US" w:bidi="en-US"/>
      </w:rPr>
    </w:lvl>
    <w:lvl w:ilvl="6" w:tplc="923C9788">
      <w:numFmt w:val="bullet"/>
      <w:lvlText w:val="•"/>
      <w:lvlJc w:val="left"/>
      <w:pPr>
        <w:ind w:left="2052" w:hanging="188"/>
      </w:pPr>
      <w:rPr>
        <w:rFonts w:hint="default"/>
        <w:lang w:val="en-US" w:eastAsia="en-US" w:bidi="en-US"/>
      </w:rPr>
    </w:lvl>
    <w:lvl w:ilvl="7" w:tplc="D3B0ACD8">
      <w:numFmt w:val="bullet"/>
      <w:lvlText w:val="•"/>
      <w:lvlJc w:val="left"/>
      <w:pPr>
        <w:ind w:left="2344" w:hanging="188"/>
      </w:pPr>
      <w:rPr>
        <w:rFonts w:hint="default"/>
        <w:lang w:val="en-US" w:eastAsia="en-US" w:bidi="en-US"/>
      </w:rPr>
    </w:lvl>
    <w:lvl w:ilvl="8" w:tplc="58D65E02">
      <w:numFmt w:val="bullet"/>
      <w:lvlText w:val="•"/>
      <w:lvlJc w:val="left"/>
      <w:pPr>
        <w:ind w:left="2636" w:hanging="188"/>
      </w:pPr>
      <w:rPr>
        <w:rFonts w:hint="default"/>
        <w:lang w:val="en-US" w:eastAsia="en-US" w:bidi="en-US"/>
      </w:rPr>
    </w:lvl>
  </w:abstractNum>
  <w:num w:numId="1" w16cid:durableId="831720167">
    <w:abstractNumId w:val="0"/>
  </w:num>
  <w:num w:numId="2" w16cid:durableId="109206552">
    <w:abstractNumId w:val="3"/>
  </w:num>
  <w:num w:numId="3" w16cid:durableId="801341178">
    <w:abstractNumId w:val="4"/>
  </w:num>
  <w:num w:numId="4" w16cid:durableId="926305209">
    <w:abstractNumId w:val="1"/>
  </w:num>
  <w:num w:numId="5" w16cid:durableId="180102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A1"/>
    <w:rsid w:val="00002826"/>
    <w:rsid w:val="00005A6B"/>
    <w:rsid w:val="00007C27"/>
    <w:rsid w:val="00017397"/>
    <w:rsid w:val="00023A6F"/>
    <w:rsid w:val="00037F10"/>
    <w:rsid w:val="000416DA"/>
    <w:rsid w:val="000529E3"/>
    <w:rsid w:val="000B1DFB"/>
    <w:rsid w:val="000C35AC"/>
    <w:rsid w:val="000F38FF"/>
    <w:rsid w:val="000F5F3B"/>
    <w:rsid w:val="0013199E"/>
    <w:rsid w:val="00132292"/>
    <w:rsid w:val="0016413C"/>
    <w:rsid w:val="001800ED"/>
    <w:rsid w:val="001920EB"/>
    <w:rsid w:val="001A7596"/>
    <w:rsid w:val="001A7C3B"/>
    <w:rsid w:val="001D47C1"/>
    <w:rsid w:val="00215464"/>
    <w:rsid w:val="002231D0"/>
    <w:rsid w:val="00223D5B"/>
    <w:rsid w:val="00245CD1"/>
    <w:rsid w:val="002510BC"/>
    <w:rsid w:val="00262779"/>
    <w:rsid w:val="0026367D"/>
    <w:rsid w:val="00273D0B"/>
    <w:rsid w:val="00277108"/>
    <w:rsid w:val="002C5766"/>
    <w:rsid w:val="002D10A3"/>
    <w:rsid w:val="002F1AA9"/>
    <w:rsid w:val="00345A66"/>
    <w:rsid w:val="00345C94"/>
    <w:rsid w:val="00345CA9"/>
    <w:rsid w:val="00365377"/>
    <w:rsid w:val="00386895"/>
    <w:rsid w:val="00386A2F"/>
    <w:rsid w:val="003E03FD"/>
    <w:rsid w:val="003E1E84"/>
    <w:rsid w:val="003F5D49"/>
    <w:rsid w:val="00461174"/>
    <w:rsid w:val="00485DC9"/>
    <w:rsid w:val="004B68F9"/>
    <w:rsid w:val="004C723E"/>
    <w:rsid w:val="004D6533"/>
    <w:rsid w:val="004E0A18"/>
    <w:rsid w:val="00527C8C"/>
    <w:rsid w:val="00535EE1"/>
    <w:rsid w:val="005508EE"/>
    <w:rsid w:val="00550EA6"/>
    <w:rsid w:val="0055569A"/>
    <w:rsid w:val="0057729C"/>
    <w:rsid w:val="00596E78"/>
    <w:rsid w:val="005A73CF"/>
    <w:rsid w:val="00601BCE"/>
    <w:rsid w:val="006067A1"/>
    <w:rsid w:val="006405D0"/>
    <w:rsid w:val="00665CCC"/>
    <w:rsid w:val="006661DC"/>
    <w:rsid w:val="006730D0"/>
    <w:rsid w:val="00681AF4"/>
    <w:rsid w:val="00682DD4"/>
    <w:rsid w:val="006938C2"/>
    <w:rsid w:val="006A6B92"/>
    <w:rsid w:val="006C0731"/>
    <w:rsid w:val="006C6B8A"/>
    <w:rsid w:val="006D3FF6"/>
    <w:rsid w:val="006F154E"/>
    <w:rsid w:val="00700EB8"/>
    <w:rsid w:val="00712B25"/>
    <w:rsid w:val="0071307F"/>
    <w:rsid w:val="00744FAB"/>
    <w:rsid w:val="00754CEB"/>
    <w:rsid w:val="00761CC8"/>
    <w:rsid w:val="007717AE"/>
    <w:rsid w:val="00777559"/>
    <w:rsid w:val="007777F3"/>
    <w:rsid w:val="007868E7"/>
    <w:rsid w:val="007B2092"/>
    <w:rsid w:val="007B30A5"/>
    <w:rsid w:val="007B5B73"/>
    <w:rsid w:val="007D2DB4"/>
    <w:rsid w:val="007D6AEC"/>
    <w:rsid w:val="007E724E"/>
    <w:rsid w:val="007E760A"/>
    <w:rsid w:val="007F1272"/>
    <w:rsid w:val="00803DA8"/>
    <w:rsid w:val="0080521D"/>
    <w:rsid w:val="008239B0"/>
    <w:rsid w:val="00825E91"/>
    <w:rsid w:val="00864D4D"/>
    <w:rsid w:val="00882682"/>
    <w:rsid w:val="00887321"/>
    <w:rsid w:val="00890F77"/>
    <w:rsid w:val="008A2EB7"/>
    <w:rsid w:val="008D4E7C"/>
    <w:rsid w:val="008E1B3D"/>
    <w:rsid w:val="008E7AB6"/>
    <w:rsid w:val="00912CF0"/>
    <w:rsid w:val="00912E2D"/>
    <w:rsid w:val="0091759B"/>
    <w:rsid w:val="00936590"/>
    <w:rsid w:val="00943CF4"/>
    <w:rsid w:val="0096683F"/>
    <w:rsid w:val="0098402F"/>
    <w:rsid w:val="009F242E"/>
    <w:rsid w:val="009F39E7"/>
    <w:rsid w:val="00A216FE"/>
    <w:rsid w:val="00A37EED"/>
    <w:rsid w:val="00A94981"/>
    <w:rsid w:val="00A950B8"/>
    <w:rsid w:val="00AB01D0"/>
    <w:rsid w:val="00AC5B97"/>
    <w:rsid w:val="00AD6DFC"/>
    <w:rsid w:val="00AF4A6F"/>
    <w:rsid w:val="00B03934"/>
    <w:rsid w:val="00B15A3F"/>
    <w:rsid w:val="00B74985"/>
    <w:rsid w:val="00B8378F"/>
    <w:rsid w:val="00BA0172"/>
    <w:rsid w:val="00BB4AE4"/>
    <w:rsid w:val="00BD086D"/>
    <w:rsid w:val="00C14631"/>
    <w:rsid w:val="00C23C2F"/>
    <w:rsid w:val="00C5409A"/>
    <w:rsid w:val="00C90ED6"/>
    <w:rsid w:val="00CB37A5"/>
    <w:rsid w:val="00CC07CF"/>
    <w:rsid w:val="00D37413"/>
    <w:rsid w:val="00D466BF"/>
    <w:rsid w:val="00D629BB"/>
    <w:rsid w:val="00D80196"/>
    <w:rsid w:val="00D86A20"/>
    <w:rsid w:val="00D97A3A"/>
    <w:rsid w:val="00D97B0C"/>
    <w:rsid w:val="00D97E1F"/>
    <w:rsid w:val="00DE4BF0"/>
    <w:rsid w:val="00E04FC1"/>
    <w:rsid w:val="00E16A10"/>
    <w:rsid w:val="00E24E60"/>
    <w:rsid w:val="00E35581"/>
    <w:rsid w:val="00EC5C03"/>
    <w:rsid w:val="00ED5350"/>
    <w:rsid w:val="00EF141E"/>
    <w:rsid w:val="00F20411"/>
    <w:rsid w:val="00F2555C"/>
    <w:rsid w:val="00F2642C"/>
    <w:rsid w:val="00F46688"/>
    <w:rsid w:val="00F52C7C"/>
    <w:rsid w:val="00F6008A"/>
    <w:rsid w:val="00F70AF1"/>
    <w:rsid w:val="00FA5C36"/>
    <w:rsid w:val="00FC11B4"/>
    <w:rsid w:val="00FD6225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598AD"/>
  <w15:docId w15:val="{A0AFD1DC-36E3-4BCF-8BA1-D7C6E47E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89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2"/>
      <w:ind w:left="183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11" w:hanging="212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B3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7A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3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7A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466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A3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0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e.washington.ed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me.washington.edu/undergraduate_students/curriculum/electiv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plan.uw.edu/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meadv@u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A2CB-4D70-43FA-AA59-336457DB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E. Pierson</dc:creator>
  <cp:lastModifiedBy>Gaby de Jongh</cp:lastModifiedBy>
  <cp:revision>65</cp:revision>
  <cp:lastPrinted>2024-09-04T20:49:00Z</cp:lastPrinted>
  <dcterms:created xsi:type="dcterms:W3CDTF">2023-08-22T17:23:00Z</dcterms:created>
  <dcterms:modified xsi:type="dcterms:W3CDTF">2025-06-23T19:28:00Z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2023-08-22T00:00:00Z</vt:filetime>
  </property>
</Properties>
</file>