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D6F0C2" w14:textId="77450F6A" w:rsidR="00715BD6" w:rsidRPr="00715BD6" w:rsidRDefault="00715BD6" w:rsidP="00715BD6">
      <w:pPr>
        <w:spacing w:line="276" w:lineRule="auto"/>
        <w:rPr>
          <w:rFonts w:ascii="Garamond" w:eastAsia="Times New Roman" w:hAnsi="Garamond" w:cs="Arial"/>
          <w:sz w:val="24"/>
          <w:szCs w:val="24"/>
        </w:rPr>
      </w:pPr>
      <w:r w:rsidRPr="00715BD6">
        <w:rPr>
          <w:rFonts w:ascii="Times New Roman" w:eastAsia="Times New Roman" w:hAnsi="Times New Roman" w:cs="Times New Roman"/>
          <w:noProof/>
          <w:sz w:val="24"/>
          <w:szCs w:val="24"/>
        </w:rPr>
        <mc:AlternateContent>
          <mc:Choice Requires="wps">
            <w:drawing>
              <wp:anchor distT="45720" distB="45720" distL="114300" distR="114300" simplePos="0" relativeHeight="251659264" behindDoc="1" locked="0" layoutInCell="1" allowOverlap="1" wp14:anchorId="22BA88C4" wp14:editId="77C90EAE">
                <wp:simplePos x="0" y="0"/>
                <wp:positionH relativeFrom="column">
                  <wp:posOffset>2198370</wp:posOffset>
                </wp:positionH>
                <wp:positionV relativeFrom="paragraph">
                  <wp:posOffset>-571500</wp:posOffset>
                </wp:positionV>
                <wp:extent cx="4119245" cy="2029460"/>
                <wp:effectExtent l="7620" t="9525" r="6985"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9245" cy="2029460"/>
                        </a:xfrm>
                        <a:prstGeom prst="rect">
                          <a:avLst/>
                        </a:prstGeom>
                        <a:solidFill>
                          <a:srgbClr val="FFFFFF"/>
                        </a:solidFill>
                        <a:ln w="9525">
                          <a:solidFill>
                            <a:srgbClr val="000000"/>
                          </a:solidFill>
                          <a:miter lim="800000"/>
                          <a:headEnd/>
                          <a:tailEnd/>
                        </a:ln>
                      </wps:spPr>
                      <wps:txbx>
                        <w:txbxContent>
                          <w:p w14:paraId="691D9D12" w14:textId="77777777" w:rsidR="00715BD6" w:rsidRPr="00480965" w:rsidRDefault="00715BD6" w:rsidP="00715BD6">
                            <w:r>
                              <w:t xml:space="preserve">                                     </w:t>
                            </w:r>
                            <w:r w:rsidRPr="00480965">
                              <w:t>R</w:t>
                            </w:r>
                            <w:r>
                              <w:t xml:space="preserve"> E M I N D ER</w:t>
                            </w:r>
                          </w:p>
                          <w:p w14:paraId="301F9B86" w14:textId="77777777" w:rsidR="00715BD6" w:rsidRPr="00480965" w:rsidRDefault="00715BD6" w:rsidP="00715BD6"/>
                          <w:p w14:paraId="479E314E" w14:textId="77777777" w:rsidR="00715BD6" w:rsidRPr="00D25765" w:rsidRDefault="00715BD6" w:rsidP="00715BD6">
                            <w:pPr>
                              <w:rPr>
                                <w:rFonts w:ascii="Calibri" w:hAnsi="Calibri" w:cs="Calibri"/>
                                <w:b/>
                                <w:bCs/>
                                <w:sz w:val="20"/>
                                <w:szCs w:val="20"/>
                              </w:rPr>
                            </w:pPr>
                            <w:r w:rsidRPr="00D25765">
                              <w:rPr>
                                <w:rFonts w:ascii="Calibri" w:hAnsi="Calibri" w:cs="Calibri"/>
                                <w:b/>
                                <w:bCs/>
                              </w:rPr>
                              <w:t xml:space="preserve">Effective September 16, 2020, the following conversions go into effect: </w:t>
                            </w:r>
                          </w:p>
                          <w:p w14:paraId="1AD65E12" w14:textId="77777777" w:rsidR="00715BD6" w:rsidRPr="00D25765" w:rsidRDefault="00715BD6" w:rsidP="00715BD6">
                            <w:pPr>
                              <w:pStyle w:val="ListParagraph"/>
                              <w:numPr>
                                <w:ilvl w:val="0"/>
                                <w:numId w:val="1"/>
                              </w:numPr>
                              <w:spacing w:line="240" w:lineRule="auto"/>
                              <w:contextualSpacing w:val="0"/>
                              <w:rPr>
                                <w:rFonts w:cs="Calibri"/>
                                <w:sz w:val="20"/>
                                <w:szCs w:val="20"/>
                              </w:rPr>
                            </w:pPr>
                            <w:r w:rsidRPr="00D25765">
                              <w:rPr>
                                <w:rFonts w:cs="Calibri"/>
                                <w:sz w:val="20"/>
                                <w:szCs w:val="20"/>
                              </w:rPr>
                              <w:t xml:space="preserve">Principal Lecturers </w:t>
                            </w:r>
                            <w:r w:rsidRPr="00D25765">
                              <w:rPr>
                                <w:rFonts w:cs="Calibri"/>
                                <w:sz w:val="20"/>
                                <w:szCs w:val="20"/>
                              </w:rPr>
                              <w:sym w:font="Wingdings" w:char="F0E0"/>
                            </w:r>
                            <w:r w:rsidRPr="00D25765">
                              <w:rPr>
                                <w:rFonts w:cs="Calibri"/>
                                <w:sz w:val="20"/>
                                <w:szCs w:val="20"/>
                              </w:rPr>
                              <w:t xml:space="preserve"> Teaching Professors</w:t>
                            </w:r>
                          </w:p>
                          <w:p w14:paraId="2CE39F1F" w14:textId="77777777" w:rsidR="00715BD6" w:rsidRPr="00D25765" w:rsidRDefault="00715BD6" w:rsidP="00715BD6">
                            <w:pPr>
                              <w:pStyle w:val="ListParagraph"/>
                              <w:numPr>
                                <w:ilvl w:val="0"/>
                                <w:numId w:val="1"/>
                              </w:numPr>
                              <w:spacing w:line="240" w:lineRule="auto"/>
                              <w:contextualSpacing w:val="0"/>
                              <w:rPr>
                                <w:rFonts w:cs="Calibri"/>
                                <w:sz w:val="20"/>
                                <w:szCs w:val="20"/>
                              </w:rPr>
                            </w:pPr>
                            <w:r w:rsidRPr="00D25765">
                              <w:rPr>
                                <w:rFonts w:cs="Calibri"/>
                                <w:sz w:val="20"/>
                                <w:szCs w:val="20"/>
                              </w:rPr>
                              <w:t xml:space="preserve">Senior Lecturers </w:t>
                            </w:r>
                            <w:r w:rsidRPr="00D25765">
                              <w:rPr>
                                <w:rFonts w:cs="Calibri"/>
                                <w:sz w:val="20"/>
                                <w:szCs w:val="20"/>
                              </w:rPr>
                              <w:sym w:font="Wingdings" w:char="F0E0"/>
                            </w:r>
                            <w:r w:rsidRPr="00D25765">
                              <w:rPr>
                                <w:rFonts w:cs="Calibri"/>
                                <w:sz w:val="20"/>
                                <w:szCs w:val="20"/>
                              </w:rPr>
                              <w:t xml:space="preserve"> Associate Teaching Professors</w:t>
                            </w:r>
                          </w:p>
                          <w:p w14:paraId="335C4626" w14:textId="77777777" w:rsidR="00715BD6" w:rsidRPr="00D25765" w:rsidRDefault="00715BD6" w:rsidP="00715BD6">
                            <w:pPr>
                              <w:pStyle w:val="ListParagraph"/>
                              <w:numPr>
                                <w:ilvl w:val="0"/>
                                <w:numId w:val="1"/>
                              </w:numPr>
                              <w:spacing w:line="240" w:lineRule="auto"/>
                              <w:contextualSpacing w:val="0"/>
                              <w:rPr>
                                <w:rFonts w:cs="Calibri"/>
                                <w:sz w:val="20"/>
                                <w:szCs w:val="20"/>
                              </w:rPr>
                            </w:pPr>
                            <w:r w:rsidRPr="00D25765">
                              <w:rPr>
                                <w:rFonts w:cs="Calibri"/>
                                <w:sz w:val="20"/>
                                <w:szCs w:val="20"/>
                              </w:rPr>
                              <w:t xml:space="preserve">Lecturers (competitive) </w:t>
                            </w:r>
                            <w:r w:rsidRPr="00D25765">
                              <w:rPr>
                                <w:rFonts w:cs="Calibri"/>
                                <w:sz w:val="20"/>
                                <w:szCs w:val="20"/>
                              </w:rPr>
                              <w:sym w:font="Wingdings" w:char="F0E0"/>
                            </w:r>
                            <w:r w:rsidRPr="00D25765">
                              <w:rPr>
                                <w:rFonts w:cs="Calibri"/>
                                <w:sz w:val="20"/>
                                <w:szCs w:val="20"/>
                              </w:rPr>
                              <w:t xml:space="preserve"> Assistant Teaching Professors</w:t>
                            </w:r>
                          </w:p>
                          <w:p w14:paraId="75FBEA21" w14:textId="77777777" w:rsidR="00715BD6" w:rsidRPr="00D25765" w:rsidRDefault="00715BD6" w:rsidP="00715BD6">
                            <w:pPr>
                              <w:pStyle w:val="ListParagraph"/>
                              <w:ind w:left="0"/>
                              <w:rPr>
                                <w:rFonts w:cs="Calibri"/>
                                <w:sz w:val="20"/>
                                <w:szCs w:val="20"/>
                              </w:rPr>
                            </w:pPr>
                          </w:p>
                          <w:p w14:paraId="5C51FB62" w14:textId="77777777" w:rsidR="00715BD6" w:rsidRPr="00D25765" w:rsidRDefault="00715BD6" w:rsidP="00715BD6">
                            <w:pPr>
                              <w:pStyle w:val="ListParagraph"/>
                              <w:ind w:left="0"/>
                              <w:rPr>
                                <w:rFonts w:cs="Calibri"/>
                                <w:sz w:val="20"/>
                                <w:szCs w:val="20"/>
                              </w:rPr>
                            </w:pPr>
                            <w:r w:rsidRPr="00D25765">
                              <w:rPr>
                                <w:rFonts w:cs="Calibri"/>
                                <w:sz w:val="20"/>
                                <w:szCs w:val="20"/>
                              </w:rPr>
                              <w:t xml:space="preserve">AHR/ISC will make the conversions centrally.  </w:t>
                            </w:r>
                          </w:p>
                          <w:p w14:paraId="5025C122" w14:textId="77777777" w:rsidR="00715BD6" w:rsidRPr="00D25765" w:rsidRDefault="00715BD6" w:rsidP="00715BD6">
                            <w:pPr>
                              <w:pStyle w:val="ListParagraph"/>
                              <w:ind w:left="0"/>
                              <w:rPr>
                                <w:rFonts w:cs="Calibri"/>
                                <w:b/>
                                <w:bCs/>
                                <w:sz w:val="20"/>
                                <w:szCs w:val="20"/>
                              </w:rPr>
                            </w:pPr>
                          </w:p>
                          <w:p w14:paraId="536F09B8" w14:textId="77777777" w:rsidR="00715BD6" w:rsidRPr="00D25765" w:rsidRDefault="00715BD6" w:rsidP="00715BD6">
                            <w:pPr>
                              <w:pStyle w:val="ListParagraph"/>
                              <w:ind w:left="0"/>
                              <w:rPr>
                                <w:rFonts w:cs="Calibri"/>
                                <w:b/>
                                <w:bCs/>
                                <w:sz w:val="20"/>
                                <w:szCs w:val="20"/>
                              </w:rPr>
                            </w:pPr>
                            <w:r w:rsidRPr="00D25765">
                              <w:rPr>
                                <w:rFonts w:cs="Calibri"/>
                                <w:b/>
                                <w:bCs/>
                                <w:sz w:val="20"/>
                                <w:szCs w:val="20"/>
                              </w:rPr>
                              <w:t>Units are not allowed to use the new titles prior to September 16, 2020</w:t>
                            </w:r>
                          </w:p>
                          <w:p w14:paraId="65D4C5E9" w14:textId="77777777" w:rsidR="00715BD6" w:rsidRPr="00480965" w:rsidRDefault="00715BD6" w:rsidP="00715BD6"/>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2BA88C4" id="_x0000_t202" coordsize="21600,21600" o:spt="202" path="m,l,21600r21600,l21600,xe">
                <v:stroke joinstyle="miter"/>
                <v:path gradientshapeok="t" o:connecttype="rect"/>
              </v:shapetype>
              <v:shape id="Text Box 1" o:spid="_x0000_s1026" type="#_x0000_t202" style="position:absolute;margin-left:173.1pt;margin-top:-45pt;width:324.35pt;height:159.8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">
                <v:textbox style="mso-fit-shape-to-text:t">
                  <w:txbxContent>
                    <w:p w14:paraId="691D9D12" w14:textId="77777777" w:rsidR="00715BD6" w:rsidRPr="00480965" w:rsidRDefault="00715BD6" w:rsidP="00715BD6">
                      <w:r>
                        <w:t xml:space="preserve">                                     </w:t>
                      </w:r>
                      <w:r w:rsidRPr="00480965">
                        <w:t>R</w:t>
                      </w:r>
                      <w:r>
                        <w:t xml:space="preserve"> E M I N D ER</w:t>
                      </w:r>
                    </w:p>
                    <w:p w14:paraId="301F9B86" w14:textId="77777777" w:rsidR="00715BD6" w:rsidRPr="00480965" w:rsidRDefault="00715BD6" w:rsidP="00715BD6"/>
                    <w:p w14:paraId="479E314E" w14:textId="77777777" w:rsidR="00715BD6" w:rsidRPr="00D25765" w:rsidRDefault="00715BD6" w:rsidP="00715BD6">
                      <w:pPr>
                        <w:rPr>
                          <w:rFonts w:ascii="Calibri" w:hAnsi="Calibri" w:cs="Calibri"/>
                          <w:b/>
                          <w:bCs/>
                          <w:sz w:val="20"/>
                          <w:szCs w:val="20"/>
                        </w:rPr>
                      </w:pPr>
                      <w:r w:rsidRPr="00D25765">
                        <w:rPr>
                          <w:rFonts w:ascii="Calibri" w:hAnsi="Calibri" w:cs="Calibri"/>
                          <w:b/>
                          <w:bCs/>
                        </w:rPr>
                        <w:t xml:space="preserve">Effective September 16, 2020, the following conversions go into effect: </w:t>
                      </w:r>
                    </w:p>
                    <w:p w14:paraId="1AD65E12" w14:textId="77777777" w:rsidR="00715BD6" w:rsidRPr="00D25765" w:rsidRDefault="00715BD6" w:rsidP="00715BD6">
                      <w:pPr>
                        <w:pStyle w:val="ListParagraph"/>
                        <w:numPr>
                          <w:ilvl w:val="0"/>
                          <w:numId w:val="1"/>
                        </w:numPr>
                        <w:spacing w:line="240" w:lineRule="auto"/>
                        <w:contextualSpacing w:val="0"/>
                        <w:rPr>
                          <w:rFonts w:cs="Calibri"/>
                          <w:sz w:val="20"/>
                          <w:szCs w:val="20"/>
                        </w:rPr>
                      </w:pPr>
                      <w:r w:rsidRPr="00D25765">
                        <w:rPr>
                          <w:rFonts w:cs="Calibri"/>
                          <w:sz w:val="20"/>
                          <w:szCs w:val="20"/>
                        </w:rPr>
                        <w:t xml:space="preserve">Principal Lecturers </w:t>
                      </w:r>
                      <w:r w:rsidRPr="00D25765">
                        <w:rPr>
                          <w:rFonts w:cs="Calibri"/>
                          <w:sz w:val="20"/>
                          <w:szCs w:val="20"/>
                        </w:rPr>
                        <w:sym w:font="Wingdings" w:char="F0E0"/>
                      </w:r>
                      <w:r w:rsidRPr="00D25765">
                        <w:rPr>
                          <w:rFonts w:cs="Calibri"/>
                          <w:sz w:val="20"/>
                          <w:szCs w:val="20"/>
                        </w:rPr>
                        <w:t xml:space="preserve"> Teaching Professors</w:t>
                      </w:r>
                    </w:p>
                    <w:p w14:paraId="2CE39F1F" w14:textId="77777777" w:rsidR="00715BD6" w:rsidRPr="00D25765" w:rsidRDefault="00715BD6" w:rsidP="00715BD6">
                      <w:pPr>
                        <w:pStyle w:val="ListParagraph"/>
                        <w:numPr>
                          <w:ilvl w:val="0"/>
                          <w:numId w:val="1"/>
                        </w:numPr>
                        <w:spacing w:line="240" w:lineRule="auto"/>
                        <w:contextualSpacing w:val="0"/>
                        <w:rPr>
                          <w:rFonts w:cs="Calibri"/>
                          <w:sz w:val="20"/>
                          <w:szCs w:val="20"/>
                        </w:rPr>
                      </w:pPr>
                      <w:r w:rsidRPr="00D25765">
                        <w:rPr>
                          <w:rFonts w:cs="Calibri"/>
                          <w:sz w:val="20"/>
                          <w:szCs w:val="20"/>
                        </w:rPr>
                        <w:t xml:space="preserve">Senior Lecturers </w:t>
                      </w:r>
                      <w:r w:rsidRPr="00D25765">
                        <w:rPr>
                          <w:rFonts w:cs="Calibri"/>
                          <w:sz w:val="20"/>
                          <w:szCs w:val="20"/>
                        </w:rPr>
                        <w:sym w:font="Wingdings" w:char="F0E0"/>
                      </w:r>
                      <w:r w:rsidRPr="00D25765">
                        <w:rPr>
                          <w:rFonts w:cs="Calibri"/>
                          <w:sz w:val="20"/>
                          <w:szCs w:val="20"/>
                        </w:rPr>
                        <w:t xml:space="preserve"> Associate Teaching Professors</w:t>
                      </w:r>
                    </w:p>
                    <w:p w14:paraId="335C4626" w14:textId="77777777" w:rsidR="00715BD6" w:rsidRPr="00D25765" w:rsidRDefault="00715BD6" w:rsidP="00715BD6">
                      <w:pPr>
                        <w:pStyle w:val="ListParagraph"/>
                        <w:numPr>
                          <w:ilvl w:val="0"/>
                          <w:numId w:val="1"/>
                        </w:numPr>
                        <w:spacing w:line="240" w:lineRule="auto"/>
                        <w:contextualSpacing w:val="0"/>
                        <w:rPr>
                          <w:rFonts w:cs="Calibri"/>
                          <w:sz w:val="20"/>
                          <w:szCs w:val="20"/>
                        </w:rPr>
                      </w:pPr>
                      <w:r w:rsidRPr="00D25765">
                        <w:rPr>
                          <w:rFonts w:cs="Calibri"/>
                          <w:sz w:val="20"/>
                          <w:szCs w:val="20"/>
                        </w:rPr>
                        <w:t xml:space="preserve">Lecturers (competitive) </w:t>
                      </w:r>
                      <w:r w:rsidRPr="00D25765">
                        <w:rPr>
                          <w:rFonts w:cs="Calibri"/>
                          <w:sz w:val="20"/>
                          <w:szCs w:val="20"/>
                        </w:rPr>
                        <w:sym w:font="Wingdings" w:char="F0E0"/>
                      </w:r>
                      <w:r w:rsidRPr="00D25765">
                        <w:rPr>
                          <w:rFonts w:cs="Calibri"/>
                          <w:sz w:val="20"/>
                          <w:szCs w:val="20"/>
                        </w:rPr>
                        <w:t xml:space="preserve"> Assistant Teaching Professors</w:t>
                      </w:r>
                    </w:p>
                    <w:p w14:paraId="75FBEA21" w14:textId="77777777" w:rsidR="00715BD6" w:rsidRPr="00D25765" w:rsidRDefault="00715BD6" w:rsidP="00715BD6">
                      <w:pPr>
                        <w:pStyle w:val="ListParagraph"/>
                        <w:ind w:left="0"/>
                        <w:rPr>
                          <w:rFonts w:cs="Calibri"/>
                          <w:sz w:val="20"/>
                          <w:szCs w:val="20"/>
                        </w:rPr>
                      </w:pPr>
                    </w:p>
                    <w:p w14:paraId="5C51FB62" w14:textId="77777777" w:rsidR="00715BD6" w:rsidRPr="00D25765" w:rsidRDefault="00715BD6" w:rsidP="00715BD6">
                      <w:pPr>
                        <w:pStyle w:val="ListParagraph"/>
                        <w:ind w:left="0"/>
                        <w:rPr>
                          <w:rFonts w:cs="Calibri"/>
                          <w:sz w:val="20"/>
                          <w:szCs w:val="20"/>
                        </w:rPr>
                      </w:pPr>
                      <w:r w:rsidRPr="00D25765">
                        <w:rPr>
                          <w:rFonts w:cs="Calibri"/>
                          <w:sz w:val="20"/>
                          <w:szCs w:val="20"/>
                        </w:rPr>
                        <w:t xml:space="preserve">AHR/ISC will make the conversions centrally.  </w:t>
                      </w:r>
                    </w:p>
                    <w:p w14:paraId="5025C122" w14:textId="77777777" w:rsidR="00715BD6" w:rsidRPr="00D25765" w:rsidRDefault="00715BD6" w:rsidP="00715BD6">
                      <w:pPr>
                        <w:pStyle w:val="ListParagraph"/>
                        <w:ind w:left="0"/>
                        <w:rPr>
                          <w:rFonts w:cs="Calibri"/>
                          <w:b/>
                          <w:bCs/>
                          <w:sz w:val="20"/>
                          <w:szCs w:val="20"/>
                        </w:rPr>
                      </w:pPr>
                    </w:p>
                    <w:p w14:paraId="536F09B8" w14:textId="77777777" w:rsidR="00715BD6" w:rsidRPr="00D25765" w:rsidRDefault="00715BD6" w:rsidP="00715BD6">
                      <w:pPr>
                        <w:pStyle w:val="ListParagraph"/>
                        <w:ind w:left="0"/>
                        <w:rPr>
                          <w:rFonts w:cs="Calibri"/>
                          <w:b/>
                          <w:bCs/>
                          <w:sz w:val="20"/>
                          <w:szCs w:val="20"/>
                        </w:rPr>
                      </w:pPr>
                      <w:r w:rsidRPr="00D25765">
                        <w:rPr>
                          <w:rFonts w:cs="Calibri"/>
                          <w:b/>
                          <w:bCs/>
                          <w:sz w:val="20"/>
                          <w:szCs w:val="20"/>
                        </w:rPr>
                        <w:t>Units are not allowed to use the new titles prior to September 16, 2020</w:t>
                      </w:r>
                    </w:p>
                    <w:p w14:paraId="65D4C5E9" w14:textId="77777777" w:rsidR="00715BD6" w:rsidRPr="00480965" w:rsidRDefault="00715BD6" w:rsidP="00715BD6"/>
                  </w:txbxContent>
                </v:textbox>
              </v:shape>
            </w:pict>
          </mc:Fallback>
        </mc:AlternateContent>
      </w:r>
      <w:r w:rsidRPr="00715BD6">
        <w:rPr>
          <w:rFonts w:ascii="Garamond" w:eastAsia="Times New Roman" w:hAnsi="Garamond" w:cs="Arial"/>
          <w:sz w:val="24"/>
          <w:szCs w:val="24"/>
        </w:rPr>
        <w:t>[Department/School Letterhead]</w:t>
      </w:r>
    </w:p>
    <w:p w14:paraId="1FDF02C4" w14:textId="77777777" w:rsidR="00715BD6" w:rsidRPr="00715BD6" w:rsidRDefault="00715BD6" w:rsidP="00715BD6">
      <w:pPr>
        <w:spacing w:line="276" w:lineRule="auto"/>
        <w:rPr>
          <w:rFonts w:ascii="Garamond" w:eastAsia="Times New Roman" w:hAnsi="Garamond" w:cs="Arial"/>
          <w:sz w:val="24"/>
          <w:szCs w:val="24"/>
        </w:rPr>
      </w:pPr>
    </w:p>
    <w:p w14:paraId="658D88C1" w14:textId="6E2F1CE3" w:rsidR="00715BD6" w:rsidRDefault="00715BD6" w:rsidP="00715BD6">
      <w:pPr>
        <w:spacing w:line="276" w:lineRule="auto"/>
        <w:rPr>
          <w:rFonts w:ascii="Garamond" w:eastAsia="Times New Roman" w:hAnsi="Garamond" w:cs="Arial"/>
          <w:sz w:val="24"/>
          <w:szCs w:val="24"/>
        </w:rPr>
      </w:pPr>
      <w:r>
        <w:rPr>
          <w:rFonts w:ascii="Garamond" w:eastAsia="Times New Roman" w:hAnsi="Garamond" w:cs="Arial"/>
          <w:sz w:val="24"/>
          <w:szCs w:val="24"/>
        </w:rPr>
        <w:fldChar w:fldCharType="begin"/>
      </w:r>
      <w:r>
        <w:rPr>
          <w:rFonts w:ascii="Garamond" w:eastAsia="Times New Roman" w:hAnsi="Garamond" w:cs="Arial"/>
          <w:sz w:val="24"/>
          <w:szCs w:val="24"/>
        </w:rPr>
        <w:instrText xml:space="preserve"> DATE \@ "MMMM d, yyyy" </w:instrText>
      </w:r>
      <w:r>
        <w:rPr>
          <w:rFonts w:ascii="Garamond" w:eastAsia="Times New Roman" w:hAnsi="Garamond" w:cs="Arial"/>
          <w:sz w:val="24"/>
          <w:szCs w:val="24"/>
        </w:rPr>
        <w:fldChar w:fldCharType="separate"/>
      </w:r>
      <w:r>
        <w:rPr>
          <w:rFonts w:ascii="Garamond" w:eastAsia="Times New Roman" w:hAnsi="Garamond" w:cs="Arial"/>
          <w:noProof/>
          <w:sz w:val="24"/>
          <w:szCs w:val="24"/>
        </w:rPr>
        <w:t>January 26, 2021</w:t>
      </w:r>
      <w:r>
        <w:rPr>
          <w:rFonts w:ascii="Garamond" w:eastAsia="Times New Roman" w:hAnsi="Garamond" w:cs="Arial"/>
          <w:sz w:val="24"/>
          <w:szCs w:val="24"/>
        </w:rPr>
        <w:fldChar w:fldCharType="end"/>
      </w:r>
    </w:p>
    <w:p w14:paraId="6B61B9FE" w14:textId="77777777" w:rsidR="00715BD6" w:rsidRPr="00715BD6" w:rsidRDefault="00715BD6" w:rsidP="00715BD6">
      <w:pPr>
        <w:spacing w:line="276" w:lineRule="auto"/>
        <w:rPr>
          <w:rFonts w:ascii="Garamond" w:eastAsia="Times New Roman" w:hAnsi="Garamond" w:cs="Arial"/>
          <w:sz w:val="24"/>
          <w:szCs w:val="24"/>
        </w:rPr>
      </w:pPr>
    </w:p>
    <w:p w14:paraId="01C43C0B" w14:textId="77777777" w:rsidR="00715BD6" w:rsidRPr="00715BD6" w:rsidRDefault="00715BD6" w:rsidP="00715BD6">
      <w:pPr>
        <w:spacing w:line="276" w:lineRule="auto"/>
        <w:rPr>
          <w:rFonts w:ascii="Garamond" w:eastAsia="Times New Roman" w:hAnsi="Garamond" w:cs="Arial"/>
          <w:sz w:val="24"/>
          <w:szCs w:val="24"/>
        </w:rPr>
      </w:pPr>
      <w:r w:rsidRPr="00715BD6">
        <w:rPr>
          <w:rFonts w:ascii="Garamond" w:eastAsia="Times New Roman" w:hAnsi="Garamond" w:cs="Arial"/>
          <w:sz w:val="24"/>
          <w:szCs w:val="24"/>
        </w:rPr>
        <w:t>NAME</w:t>
      </w:r>
    </w:p>
    <w:p w14:paraId="604022FF" w14:textId="77777777" w:rsidR="00715BD6" w:rsidRPr="00715BD6" w:rsidRDefault="00715BD6" w:rsidP="00715BD6">
      <w:pPr>
        <w:spacing w:line="276" w:lineRule="auto"/>
        <w:rPr>
          <w:rFonts w:ascii="Garamond" w:eastAsia="Times New Roman" w:hAnsi="Garamond" w:cs="Arial"/>
          <w:sz w:val="24"/>
          <w:szCs w:val="24"/>
        </w:rPr>
      </w:pPr>
      <w:r w:rsidRPr="00715BD6">
        <w:rPr>
          <w:rFonts w:ascii="Garamond" w:eastAsia="Times New Roman" w:hAnsi="Garamond" w:cs="Arial"/>
          <w:sz w:val="24"/>
          <w:szCs w:val="24"/>
        </w:rPr>
        <w:t>ADDRESS</w:t>
      </w:r>
    </w:p>
    <w:p w14:paraId="178B88E7" w14:textId="77777777" w:rsidR="00715BD6" w:rsidRPr="00715BD6" w:rsidRDefault="00715BD6" w:rsidP="00715BD6">
      <w:pPr>
        <w:spacing w:line="276" w:lineRule="auto"/>
        <w:rPr>
          <w:rFonts w:ascii="Garamond" w:eastAsia="Times New Roman" w:hAnsi="Garamond" w:cs="Arial"/>
          <w:sz w:val="24"/>
          <w:szCs w:val="24"/>
        </w:rPr>
      </w:pPr>
    </w:p>
    <w:p w14:paraId="5F0FBE7D" w14:textId="77777777" w:rsidR="00715BD6" w:rsidRPr="00715BD6" w:rsidRDefault="00715BD6" w:rsidP="00715BD6">
      <w:pPr>
        <w:spacing w:line="276" w:lineRule="auto"/>
        <w:rPr>
          <w:rFonts w:ascii="Garamond" w:eastAsia="Times New Roman" w:hAnsi="Garamond" w:cs="Arial"/>
          <w:sz w:val="24"/>
          <w:szCs w:val="24"/>
        </w:rPr>
      </w:pPr>
      <w:r w:rsidRPr="00715BD6">
        <w:rPr>
          <w:rFonts w:ascii="Garamond" w:eastAsia="Times New Roman" w:hAnsi="Garamond" w:cs="Arial"/>
          <w:sz w:val="24"/>
          <w:szCs w:val="24"/>
        </w:rPr>
        <w:t xml:space="preserve">Dear [NAME], </w:t>
      </w:r>
    </w:p>
    <w:p w14:paraId="7A0BA091" w14:textId="77777777" w:rsidR="00715BD6" w:rsidRPr="00715BD6" w:rsidRDefault="00715BD6" w:rsidP="00715BD6">
      <w:pPr>
        <w:spacing w:line="276" w:lineRule="auto"/>
        <w:rPr>
          <w:rFonts w:ascii="Garamond" w:eastAsia="Times New Roman" w:hAnsi="Garamond" w:cs="Arial"/>
          <w:sz w:val="24"/>
          <w:szCs w:val="24"/>
        </w:rPr>
      </w:pPr>
    </w:p>
    <w:p w14:paraId="2B1BCEBE" w14:textId="77777777" w:rsidR="00715BD6" w:rsidRPr="00715BD6" w:rsidRDefault="00715BD6" w:rsidP="00715BD6">
      <w:pPr>
        <w:spacing w:line="276" w:lineRule="auto"/>
        <w:rPr>
          <w:rFonts w:ascii="Garamond" w:eastAsia="Times New Roman" w:hAnsi="Garamond" w:cs="Arial"/>
          <w:sz w:val="24"/>
          <w:szCs w:val="24"/>
        </w:rPr>
      </w:pPr>
      <w:r w:rsidRPr="00715BD6">
        <w:rPr>
          <w:rFonts w:ascii="Garamond" w:eastAsia="Times New Roman" w:hAnsi="Garamond" w:cs="Arial"/>
          <w:sz w:val="24"/>
          <w:szCs w:val="24"/>
        </w:rPr>
        <w:t xml:space="preserve">It is my pleasure to inform you that the [Department/School] of [NAME] faculty have recommended your appointment at the rank of [LECTURER FULL TIME (competitive recruitment), SENIOR LECTURER, PRINCIPAL LECTURER], effective [MM/DD/YY-MM/DD/YY]. This recommendation has been forwarded, with your credentials, to the Dean of the College of Engineering, who has authorized me to inform you of the terms of the offer. </w:t>
      </w:r>
    </w:p>
    <w:p w14:paraId="64D7106F" w14:textId="77777777" w:rsidR="00715BD6" w:rsidRPr="00715BD6" w:rsidRDefault="00715BD6" w:rsidP="00715BD6">
      <w:pPr>
        <w:spacing w:line="276" w:lineRule="auto"/>
        <w:rPr>
          <w:rFonts w:ascii="Garamond" w:eastAsia="Times New Roman" w:hAnsi="Garamond" w:cs="Arial"/>
          <w:sz w:val="24"/>
          <w:szCs w:val="24"/>
        </w:rPr>
      </w:pPr>
    </w:p>
    <w:p w14:paraId="299E621E" w14:textId="77777777" w:rsidR="00715BD6" w:rsidRPr="00715BD6" w:rsidRDefault="00715BD6" w:rsidP="00715BD6">
      <w:pPr>
        <w:spacing w:line="240" w:lineRule="auto"/>
        <w:rPr>
          <w:rFonts w:ascii="Garamond" w:eastAsia="Times New Roman" w:hAnsi="Garamond" w:cs="Times New Roman"/>
          <w:sz w:val="24"/>
          <w:szCs w:val="24"/>
        </w:rPr>
      </w:pPr>
      <w:r w:rsidRPr="00715BD6">
        <w:rPr>
          <w:rFonts w:ascii="Garamond" w:eastAsia="Times New Roman" w:hAnsi="Garamond" w:cs="Times New Roman"/>
          <w:sz w:val="24"/>
          <w:szCs w:val="24"/>
        </w:rPr>
        <w:t>We propose a full-time annual base salary of $______($______/month) on a 9-month basis (100% time). You will be eligible for merit increases if authorized by the Washington legislature.</w:t>
      </w:r>
    </w:p>
    <w:p w14:paraId="3C26F30A" w14:textId="77777777" w:rsidR="00715BD6" w:rsidRPr="00715BD6" w:rsidRDefault="00715BD6" w:rsidP="00715BD6">
      <w:pPr>
        <w:spacing w:line="276" w:lineRule="auto"/>
        <w:rPr>
          <w:rFonts w:ascii="Garamond" w:eastAsia="Times New Roman" w:hAnsi="Garamond" w:cs="Arial"/>
          <w:sz w:val="24"/>
          <w:szCs w:val="24"/>
        </w:rPr>
      </w:pPr>
    </w:p>
    <w:p w14:paraId="3D468DD1" w14:textId="77777777" w:rsidR="00715BD6" w:rsidRPr="00715BD6" w:rsidRDefault="00715BD6" w:rsidP="00715BD6">
      <w:pPr>
        <w:spacing w:line="276" w:lineRule="auto"/>
        <w:rPr>
          <w:rFonts w:ascii="Garamond" w:eastAsia="Times New Roman" w:hAnsi="Garamond" w:cs="Arial"/>
          <w:sz w:val="24"/>
          <w:szCs w:val="24"/>
        </w:rPr>
      </w:pPr>
      <w:r w:rsidRPr="00715BD6">
        <w:rPr>
          <w:rFonts w:ascii="Garamond" w:eastAsia="Times New Roman" w:hAnsi="Garamond" w:cs="Arial"/>
          <w:sz w:val="24"/>
          <w:szCs w:val="24"/>
        </w:rPr>
        <w:t>In the [Department/School] the initial appointment of a [LECTURER FULL TIME (competitive recruitment), SENIOR LECTURER, PRINCIPAL LECTURER] is for a period of [1-5] years. Renewal will be considered by the Department in Winter Quarter of the final year of the initial appointment.</w:t>
      </w:r>
    </w:p>
    <w:p w14:paraId="56BB53D4" w14:textId="77777777" w:rsidR="00715BD6" w:rsidRPr="00715BD6" w:rsidRDefault="00715BD6" w:rsidP="00715BD6">
      <w:pPr>
        <w:spacing w:line="276" w:lineRule="auto"/>
        <w:rPr>
          <w:rFonts w:ascii="Garamond" w:eastAsia="Times New Roman" w:hAnsi="Garamond" w:cs="Arial"/>
          <w:sz w:val="24"/>
          <w:szCs w:val="24"/>
        </w:rPr>
      </w:pPr>
    </w:p>
    <w:p w14:paraId="6B8BE21A" w14:textId="77777777" w:rsidR="00715BD6" w:rsidRPr="00715BD6" w:rsidRDefault="00715BD6" w:rsidP="00715BD6">
      <w:pPr>
        <w:spacing w:line="276" w:lineRule="auto"/>
        <w:rPr>
          <w:rFonts w:ascii="Garamond" w:eastAsia="Times New Roman" w:hAnsi="Garamond" w:cs="Arial"/>
          <w:sz w:val="24"/>
          <w:szCs w:val="24"/>
        </w:rPr>
      </w:pPr>
      <w:r w:rsidRPr="00715BD6">
        <w:rPr>
          <w:rFonts w:ascii="Garamond" w:eastAsia="Times New Roman" w:hAnsi="Garamond" w:cs="Arial"/>
          <w:sz w:val="24"/>
          <w:szCs w:val="24"/>
        </w:rPr>
        <w:t>Your duties will include [DESCRIBE DUTIES].</w:t>
      </w:r>
    </w:p>
    <w:p w14:paraId="706DE379" w14:textId="77777777" w:rsidR="00715BD6" w:rsidRPr="00715BD6" w:rsidRDefault="00715BD6" w:rsidP="00715BD6">
      <w:pPr>
        <w:spacing w:line="276" w:lineRule="auto"/>
        <w:rPr>
          <w:rFonts w:ascii="Garamond" w:eastAsia="Times New Roman" w:hAnsi="Garamond" w:cs="Arial"/>
          <w:sz w:val="24"/>
          <w:szCs w:val="24"/>
        </w:rPr>
      </w:pPr>
    </w:p>
    <w:p w14:paraId="42BC85AE" w14:textId="77777777" w:rsidR="00715BD6" w:rsidRPr="00715BD6" w:rsidRDefault="00715BD6" w:rsidP="00715BD6">
      <w:pPr>
        <w:spacing w:line="276" w:lineRule="auto"/>
        <w:rPr>
          <w:rFonts w:ascii="Calibri" w:eastAsia="Times New Roman" w:hAnsi="Calibri" w:cs="Calibri"/>
          <w:sz w:val="20"/>
          <w:szCs w:val="20"/>
          <w:shd w:val="clear" w:color="auto" w:fill="FFFFFF"/>
        </w:rPr>
      </w:pPr>
      <w:r w:rsidRPr="00715BD6">
        <w:rPr>
          <w:rFonts w:ascii="Garamond" w:eastAsia="Times New Roman" w:hAnsi="Garamond" w:cs="Arial"/>
          <w:sz w:val="24"/>
          <w:szCs w:val="24"/>
        </w:rPr>
        <w:t xml:space="preserve">In the summer period of June 16 through September 15, lecturers have the option of teaching additional classes to supplement their income. If you teach [#] additional classes during summer quarter the department will compensate you at [$] a class, bringing your total annual income to [$]. Lecturers can also engage in consulting work so long as it is less than 13 calendar days/academic quarter, and the average is less than or equal to 1 day per 7-day week. This requires the approval of the department chair, dean, and provost’s office.  </w:t>
      </w:r>
      <w:r w:rsidRPr="00715BD6">
        <w:rPr>
          <w:rFonts w:ascii="Garamond" w:eastAsia="Times New Roman" w:hAnsi="Garamond" w:cs="Calibri"/>
          <w:sz w:val="24"/>
          <w:szCs w:val="24"/>
          <w:shd w:val="clear" w:color="auto" w:fill="FFFFFF"/>
        </w:rPr>
        <w:t xml:space="preserve">In addition, it is expected that the working time of University faculty be devoted to the duties which are </w:t>
      </w:r>
      <w:proofErr w:type="gramStart"/>
      <w:r w:rsidRPr="00715BD6">
        <w:rPr>
          <w:rFonts w:ascii="Garamond" w:eastAsia="Times New Roman" w:hAnsi="Garamond" w:cs="Calibri"/>
          <w:sz w:val="24"/>
          <w:szCs w:val="24"/>
          <w:shd w:val="clear" w:color="auto" w:fill="FFFFFF"/>
        </w:rPr>
        <w:t>be</w:t>
      </w:r>
      <w:proofErr w:type="gramEnd"/>
      <w:r w:rsidRPr="00715BD6">
        <w:rPr>
          <w:rFonts w:ascii="Garamond" w:eastAsia="Times New Roman" w:hAnsi="Garamond" w:cs="Calibri"/>
          <w:sz w:val="24"/>
          <w:szCs w:val="24"/>
          <w:shd w:val="clear" w:color="auto" w:fill="FFFFFF"/>
        </w:rPr>
        <w:t xml:space="preserve"> assigned them by the University. Every effort shall be made to schedule all University-related faculty work as a part of normal duties. Excess compensation to University faculty for work not represented by regular salary may be paid only under exceptional circumstances, and must be approved in advance by the chair, </w:t>
      </w:r>
      <w:proofErr w:type="gramStart"/>
      <w:r w:rsidRPr="00715BD6">
        <w:rPr>
          <w:rFonts w:ascii="Garamond" w:eastAsia="Times New Roman" w:hAnsi="Garamond" w:cs="Calibri"/>
          <w:sz w:val="24"/>
          <w:szCs w:val="24"/>
          <w:shd w:val="clear" w:color="auto" w:fill="FFFFFF"/>
        </w:rPr>
        <w:t>dean</w:t>
      </w:r>
      <w:proofErr w:type="gramEnd"/>
      <w:r w:rsidRPr="00715BD6">
        <w:rPr>
          <w:rFonts w:ascii="Garamond" w:eastAsia="Times New Roman" w:hAnsi="Garamond" w:cs="Calibri"/>
          <w:sz w:val="24"/>
          <w:szCs w:val="24"/>
          <w:shd w:val="clear" w:color="auto" w:fill="FFFFFF"/>
        </w:rPr>
        <w:t xml:space="preserve"> and provost’s office.</w:t>
      </w:r>
      <w:r w:rsidRPr="00715BD6">
        <w:rPr>
          <w:rFonts w:ascii="Calibri" w:eastAsia="Times New Roman" w:hAnsi="Calibri" w:cs="Calibri"/>
          <w:shd w:val="clear" w:color="auto" w:fill="FFFFFF"/>
        </w:rPr>
        <w:t xml:space="preserve"> </w:t>
      </w:r>
    </w:p>
    <w:p w14:paraId="55612D44" w14:textId="77777777" w:rsidR="00715BD6" w:rsidRPr="00715BD6" w:rsidRDefault="00715BD6" w:rsidP="00715BD6">
      <w:pPr>
        <w:spacing w:line="276" w:lineRule="auto"/>
        <w:rPr>
          <w:rFonts w:ascii="Garamond" w:eastAsia="Times New Roman" w:hAnsi="Garamond" w:cs="Arial"/>
          <w:sz w:val="24"/>
          <w:szCs w:val="24"/>
        </w:rPr>
      </w:pPr>
    </w:p>
    <w:p w14:paraId="0C12675E" w14:textId="77777777" w:rsidR="00715BD6" w:rsidRPr="00715BD6" w:rsidRDefault="00715BD6" w:rsidP="00715BD6">
      <w:pPr>
        <w:spacing w:line="276" w:lineRule="auto"/>
        <w:rPr>
          <w:rFonts w:ascii="Garamond" w:eastAsia="Times New Roman" w:hAnsi="Garamond" w:cs="Arial"/>
          <w:sz w:val="24"/>
          <w:szCs w:val="24"/>
        </w:rPr>
      </w:pPr>
    </w:p>
    <w:p w14:paraId="39143693" w14:textId="77777777" w:rsidR="00715BD6" w:rsidRPr="00715BD6" w:rsidRDefault="00715BD6" w:rsidP="00715BD6">
      <w:pPr>
        <w:spacing w:line="276" w:lineRule="auto"/>
        <w:rPr>
          <w:rFonts w:ascii="Garamond" w:eastAsia="Times New Roman" w:hAnsi="Garamond" w:cs="Arial"/>
          <w:sz w:val="24"/>
          <w:szCs w:val="24"/>
        </w:rPr>
      </w:pPr>
      <w:r w:rsidRPr="00715BD6">
        <w:rPr>
          <w:rFonts w:ascii="Garamond" w:eastAsia="Times New Roman" w:hAnsi="Garamond" w:cs="Arial"/>
          <w:sz w:val="24"/>
          <w:szCs w:val="24"/>
        </w:rPr>
        <w:lastRenderedPageBreak/>
        <w:t xml:space="preserve">The University of Washington has an excellent benefits package for employees, including employee-matched retirement plans, excellent medical and dental plans, long-term disability, and life insurance options. The following benefits website is a summary of the benefits available to you as a faculty member at the University of Washington: </w:t>
      </w:r>
      <w:hyperlink r:id="rId7" w:history="1">
        <w:r w:rsidRPr="00715BD6">
          <w:rPr>
            <w:rFonts w:ascii="Garamond" w:eastAsia="Times New Roman" w:hAnsi="Garamond" w:cs="Arial"/>
            <w:color w:val="0000FF"/>
            <w:sz w:val="24"/>
            <w:szCs w:val="24"/>
            <w:u w:val="single"/>
          </w:rPr>
          <w:t>http://www.washington.edu/admin/hr/benefits/index.html</w:t>
        </w:r>
      </w:hyperlink>
    </w:p>
    <w:p w14:paraId="577E6C6F" w14:textId="77777777" w:rsidR="00715BD6" w:rsidRPr="00715BD6" w:rsidRDefault="00715BD6" w:rsidP="00715BD6">
      <w:pPr>
        <w:spacing w:line="276" w:lineRule="auto"/>
        <w:rPr>
          <w:rFonts w:ascii="Garamond" w:eastAsia="Times New Roman" w:hAnsi="Garamond" w:cs="Arial"/>
          <w:sz w:val="24"/>
          <w:szCs w:val="24"/>
        </w:rPr>
      </w:pPr>
    </w:p>
    <w:p w14:paraId="2812BFA8" w14:textId="77777777" w:rsidR="00715BD6" w:rsidRPr="00715BD6" w:rsidRDefault="00715BD6" w:rsidP="00715BD6">
      <w:pPr>
        <w:spacing w:line="276" w:lineRule="auto"/>
        <w:rPr>
          <w:rFonts w:ascii="Garamond" w:eastAsia="Times New Roman" w:hAnsi="Garamond" w:cs="Arial"/>
          <w:sz w:val="24"/>
          <w:szCs w:val="24"/>
        </w:rPr>
      </w:pPr>
      <w:r w:rsidRPr="00715BD6">
        <w:rPr>
          <w:rFonts w:ascii="Garamond" w:eastAsia="Times New Roman" w:hAnsi="Garamond" w:cs="Arial"/>
          <w:sz w:val="24"/>
          <w:szCs w:val="24"/>
        </w:rPr>
        <w:t>The College and the University also has several resources available for faculty members to develop a strong educational portfolio. These include workshops, peer mentoring and individual consultation with professionals with expertise in educational pedagogy and instructional approaches. In particular, I draw your attention to the Center for Engineering Learning and Teaching (CELT):</w:t>
      </w:r>
      <w:r w:rsidRPr="00715BD6">
        <w:rPr>
          <w:rFonts w:ascii="Garamond" w:eastAsia="Times New Roman" w:hAnsi="Garamond" w:cs="Times New Roman"/>
          <w:sz w:val="24"/>
          <w:szCs w:val="24"/>
        </w:rPr>
        <w:t xml:space="preserve"> </w:t>
      </w:r>
      <w:hyperlink r:id="rId8" w:history="1">
        <w:r w:rsidRPr="00715BD6">
          <w:rPr>
            <w:rFonts w:ascii="Garamond" w:eastAsia="Times New Roman" w:hAnsi="Garamond" w:cs="Arial"/>
            <w:color w:val="0000FF"/>
            <w:sz w:val="24"/>
            <w:szCs w:val="24"/>
            <w:u w:val="single"/>
          </w:rPr>
          <w:t>http://depts.washington.edu/celtweb/</w:t>
        </w:r>
      </w:hyperlink>
      <w:r w:rsidRPr="00715BD6">
        <w:rPr>
          <w:rFonts w:ascii="Garamond" w:eastAsia="Times New Roman" w:hAnsi="Garamond" w:cs="Arial"/>
          <w:sz w:val="24"/>
          <w:szCs w:val="24"/>
        </w:rPr>
        <w:t xml:space="preserve"> and the Center for Teaching and Learning: </w:t>
      </w:r>
      <w:hyperlink r:id="rId9" w:history="1">
        <w:r w:rsidRPr="00715BD6">
          <w:rPr>
            <w:rFonts w:ascii="Garamond" w:eastAsia="Times New Roman" w:hAnsi="Garamond" w:cs="Arial"/>
            <w:color w:val="0000FF"/>
            <w:sz w:val="24"/>
            <w:szCs w:val="24"/>
            <w:u w:val="single"/>
          </w:rPr>
          <w:t>http://www.washington.edu/teaching/teaching-resources/</w:t>
        </w:r>
      </w:hyperlink>
      <w:r w:rsidRPr="00715BD6">
        <w:rPr>
          <w:rFonts w:ascii="Garamond" w:eastAsia="Times New Roman" w:hAnsi="Garamond" w:cs="Arial"/>
          <w:sz w:val="24"/>
          <w:szCs w:val="24"/>
        </w:rPr>
        <w:t xml:space="preserve">. </w:t>
      </w:r>
    </w:p>
    <w:p w14:paraId="724F67FF" w14:textId="77777777" w:rsidR="00715BD6" w:rsidRPr="00715BD6" w:rsidRDefault="00715BD6" w:rsidP="00715BD6">
      <w:pPr>
        <w:spacing w:line="276" w:lineRule="auto"/>
        <w:rPr>
          <w:rFonts w:ascii="Garamond" w:eastAsia="Times New Roman" w:hAnsi="Garamond" w:cs="Arial"/>
          <w:sz w:val="24"/>
          <w:szCs w:val="24"/>
        </w:rPr>
      </w:pPr>
    </w:p>
    <w:p w14:paraId="6B5584EA" w14:textId="77777777" w:rsidR="00715BD6" w:rsidRPr="00715BD6" w:rsidRDefault="00715BD6" w:rsidP="00715BD6">
      <w:pPr>
        <w:spacing w:line="276" w:lineRule="auto"/>
        <w:rPr>
          <w:rFonts w:ascii="Garamond" w:eastAsia="Times New Roman" w:hAnsi="Garamond" w:cs="Arial"/>
          <w:sz w:val="24"/>
          <w:szCs w:val="24"/>
        </w:rPr>
      </w:pPr>
      <w:r w:rsidRPr="00715BD6">
        <w:rPr>
          <w:rFonts w:ascii="Garamond" w:eastAsia="Times New Roman" w:hAnsi="Garamond" w:cs="Arial"/>
          <w:sz w:val="24"/>
          <w:szCs w:val="24"/>
        </w:rPr>
        <w:t xml:space="preserve">While I have discussed with you the general responsibilities of the position, faculty appointments are governed by the University Policy Directory and you should familiarize yourself with the sections pertaining to the responsibilities, expectations, and privileges of all faculty, particularly the rules of appointment contained in Chapter 24 of the Faculty Code. A copy is available online at the UW website: </w:t>
      </w:r>
    </w:p>
    <w:p w14:paraId="4AD8F8C6" w14:textId="77777777" w:rsidR="00715BD6" w:rsidRPr="00715BD6" w:rsidRDefault="00715BD6" w:rsidP="00715BD6">
      <w:pPr>
        <w:spacing w:line="276" w:lineRule="auto"/>
        <w:jc w:val="center"/>
        <w:rPr>
          <w:rFonts w:ascii="Garamond" w:eastAsia="Times New Roman" w:hAnsi="Garamond" w:cs="Arial"/>
          <w:sz w:val="24"/>
          <w:szCs w:val="24"/>
        </w:rPr>
      </w:pPr>
      <w:hyperlink r:id="rId10" w:history="1">
        <w:r w:rsidRPr="00715BD6">
          <w:rPr>
            <w:rFonts w:ascii="Garamond" w:eastAsia="Times New Roman" w:hAnsi="Garamond" w:cs="Arial"/>
            <w:color w:val="0000FF"/>
            <w:sz w:val="24"/>
            <w:szCs w:val="24"/>
            <w:u w:val="single"/>
          </w:rPr>
          <w:t>http://www.washington.edu/admin/rules/policies/FCG/FCGTOC.html</w:t>
        </w:r>
      </w:hyperlink>
    </w:p>
    <w:p w14:paraId="00CC8FD6" w14:textId="77777777" w:rsidR="00715BD6" w:rsidRPr="00715BD6" w:rsidRDefault="00715BD6" w:rsidP="00715BD6">
      <w:pPr>
        <w:spacing w:line="240" w:lineRule="auto"/>
        <w:rPr>
          <w:rFonts w:ascii="Garamond" w:eastAsia="Times New Roman" w:hAnsi="Garamond" w:cs="Calibri"/>
          <w:sz w:val="24"/>
          <w:szCs w:val="24"/>
        </w:rPr>
      </w:pPr>
      <w:r w:rsidRPr="00715BD6">
        <w:rPr>
          <w:rFonts w:ascii="Garamond" w:eastAsia="Times New Roman" w:hAnsi="Garamond" w:cs="Calibri"/>
          <w:sz w:val="24"/>
          <w:szCs w:val="24"/>
        </w:rPr>
        <w:t xml:space="preserve">All appointments are subject to adequate funding, the applicable laws of the State of Washington, and the rules and regulations of the University. </w:t>
      </w:r>
    </w:p>
    <w:p w14:paraId="42B6B84B" w14:textId="77777777" w:rsidR="00715BD6" w:rsidRPr="00715BD6" w:rsidRDefault="00715BD6" w:rsidP="00715BD6">
      <w:pPr>
        <w:spacing w:line="276" w:lineRule="auto"/>
        <w:rPr>
          <w:rFonts w:ascii="Garamond" w:eastAsia="Times New Roman" w:hAnsi="Garamond" w:cs="Arial"/>
          <w:sz w:val="24"/>
          <w:szCs w:val="24"/>
        </w:rPr>
      </w:pPr>
    </w:p>
    <w:p w14:paraId="76C8EDE2" w14:textId="77777777" w:rsidR="00715BD6" w:rsidRPr="00715BD6" w:rsidRDefault="00715BD6" w:rsidP="00715BD6">
      <w:pPr>
        <w:spacing w:line="276" w:lineRule="auto"/>
        <w:rPr>
          <w:rFonts w:ascii="Garamond" w:eastAsia="Times New Roman" w:hAnsi="Garamond" w:cs="Arial"/>
          <w:sz w:val="24"/>
          <w:szCs w:val="24"/>
        </w:rPr>
      </w:pPr>
      <w:r w:rsidRPr="00715BD6">
        <w:rPr>
          <w:rFonts w:ascii="Garamond" w:eastAsia="Times New Roman" w:hAnsi="Garamond" w:cs="Arial"/>
          <w:sz w:val="24"/>
          <w:szCs w:val="24"/>
        </w:rPr>
        <w:t xml:space="preserve">Before your appointment recommendation can be acted upon formally, we must receive your written concurrence with the proposed perms of appointment as specified above. </w:t>
      </w:r>
    </w:p>
    <w:p w14:paraId="155AFE33" w14:textId="77777777" w:rsidR="00715BD6" w:rsidRPr="00715BD6" w:rsidRDefault="00715BD6" w:rsidP="00715BD6">
      <w:pPr>
        <w:spacing w:line="276" w:lineRule="auto"/>
        <w:rPr>
          <w:rFonts w:ascii="Garamond" w:eastAsia="Times New Roman" w:hAnsi="Garamond" w:cs="Arial"/>
          <w:sz w:val="24"/>
          <w:szCs w:val="24"/>
        </w:rPr>
      </w:pPr>
    </w:p>
    <w:p w14:paraId="5ED6B12F" w14:textId="77777777" w:rsidR="00715BD6" w:rsidRPr="00715BD6" w:rsidRDefault="00715BD6" w:rsidP="00715BD6">
      <w:pPr>
        <w:spacing w:line="276" w:lineRule="auto"/>
        <w:rPr>
          <w:rFonts w:ascii="Garamond" w:eastAsia="Times New Roman" w:hAnsi="Garamond" w:cs="Arial"/>
          <w:sz w:val="24"/>
          <w:szCs w:val="24"/>
        </w:rPr>
      </w:pPr>
      <w:r w:rsidRPr="00715BD6">
        <w:rPr>
          <w:rFonts w:ascii="Garamond" w:eastAsia="Times New Roman" w:hAnsi="Garamond" w:cs="Arial"/>
          <w:sz w:val="24"/>
          <w:szCs w:val="24"/>
        </w:rPr>
        <w:t>A condition of this appointment is that you resign any faculty appointment or other employment which you are holding elsewhere by the effective date of your University of Washington appointment.</w:t>
      </w:r>
    </w:p>
    <w:p w14:paraId="6D583CED" w14:textId="77777777" w:rsidR="00715BD6" w:rsidRPr="00715BD6" w:rsidRDefault="00715BD6" w:rsidP="00715BD6">
      <w:pPr>
        <w:spacing w:line="276" w:lineRule="auto"/>
        <w:rPr>
          <w:rFonts w:ascii="Garamond" w:eastAsia="Times New Roman" w:hAnsi="Garamond" w:cs="Arial"/>
          <w:sz w:val="24"/>
          <w:szCs w:val="24"/>
        </w:rPr>
      </w:pPr>
    </w:p>
    <w:p w14:paraId="6D263CAB" w14:textId="77777777" w:rsidR="00715BD6" w:rsidRPr="00715BD6" w:rsidRDefault="00715BD6" w:rsidP="00715BD6">
      <w:pPr>
        <w:spacing w:line="276" w:lineRule="auto"/>
        <w:rPr>
          <w:rFonts w:ascii="Garamond" w:eastAsia="Times New Roman" w:hAnsi="Garamond" w:cs="Arial"/>
          <w:sz w:val="24"/>
          <w:szCs w:val="24"/>
        </w:rPr>
      </w:pPr>
      <w:r w:rsidRPr="00715BD6">
        <w:rPr>
          <w:rFonts w:ascii="Garamond" w:eastAsia="Times New Roman" w:hAnsi="Garamond" w:cs="Arial"/>
          <w:sz w:val="24"/>
          <w:szCs w:val="24"/>
        </w:rPr>
        <w:t>Appointments require formal action by the Board of Regents to become effective. All appointments are subject to adequate funding, the applicable laws of the state of Washington, and rules and regulations of the University as they may be amended from time to time. The appointment will become effective, following approval by the president and Board of Regents at the University of Washington. When the Board has taken action to confirm your appointment, the President will provide you with a formal notice of appointment. Before the Board can act upon our recommendation, it is necessary for you to provide me with your written concurrence. Please let me know as soon as possible, and no later than [DATE], if this offer is acceptable by signing the attached copy of this letter and emailing it back to me at [CHAIR’S EMAIL ADDRESS]. If you have any questions, please do not hesitate to contact me. I hope that the details of this offer are agreeable to you and I look forward to your acceptance.</w:t>
      </w:r>
    </w:p>
    <w:p w14:paraId="6EF24D9A" w14:textId="77777777" w:rsidR="00715BD6" w:rsidRPr="00715BD6" w:rsidRDefault="00715BD6" w:rsidP="00715BD6">
      <w:pPr>
        <w:spacing w:line="276" w:lineRule="auto"/>
        <w:rPr>
          <w:rFonts w:ascii="Garamond" w:eastAsia="Times New Roman" w:hAnsi="Garamond" w:cs="Arial"/>
          <w:sz w:val="24"/>
          <w:szCs w:val="24"/>
        </w:rPr>
      </w:pPr>
    </w:p>
    <w:p w14:paraId="6097F2EC" w14:textId="77777777" w:rsidR="00715BD6" w:rsidRPr="00715BD6" w:rsidRDefault="00715BD6" w:rsidP="00715BD6">
      <w:pPr>
        <w:spacing w:line="276" w:lineRule="auto"/>
        <w:rPr>
          <w:rFonts w:ascii="Garamond" w:eastAsia="Times New Roman" w:hAnsi="Garamond" w:cs="Arial"/>
          <w:sz w:val="24"/>
          <w:szCs w:val="24"/>
        </w:rPr>
      </w:pPr>
      <w:r w:rsidRPr="00715BD6">
        <w:rPr>
          <w:rFonts w:ascii="Garamond" w:eastAsia="Times New Roman" w:hAnsi="Garamond" w:cs="Arial"/>
          <w:sz w:val="24"/>
          <w:szCs w:val="24"/>
        </w:rPr>
        <w:lastRenderedPageBreak/>
        <w:t>Finally, I would like to say how eager we are to have you join us in the [Department/School] of [NAME]. Bringing your tremendous strengths in [FIELD] along with your wonderful energy will truly enhance our department. I would be pleased to discuss any aspect of this offer or any other questions you might have about the [Department/School] and its future. I look forward to having you as a colleague and a member of [Department/School] of [NAME] in the College of Engineering at the UW.</w:t>
      </w:r>
    </w:p>
    <w:p w14:paraId="404F29D1" w14:textId="77777777" w:rsidR="00715BD6" w:rsidRPr="00715BD6" w:rsidRDefault="00715BD6" w:rsidP="00715BD6">
      <w:pPr>
        <w:spacing w:line="276" w:lineRule="auto"/>
        <w:rPr>
          <w:rFonts w:ascii="Garamond" w:eastAsia="Times New Roman" w:hAnsi="Garamond" w:cs="Arial"/>
          <w:sz w:val="24"/>
          <w:szCs w:val="24"/>
        </w:rPr>
      </w:pPr>
    </w:p>
    <w:p w14:paraId="380407D9" w14:textId="77777777" w:rsidR="00715BD6" w:rsidRPr="00715BD6" w:rsidRDefault="00715BD6" w:rsidP="00715BD6">
      <w:pPr>
        <w:spacing w:line="276" w:lineRule="auto"/>
        <w:rPr>
          <w:rFonts w:ascii="Garamond" w:eastAsia="Times New Roman" w:hAnsi="Garamond" w:cs="Arial"/>
          <w:sz w:val="24"/>
          <w:szCs w:val="24"/>
        </w:rPr>
      </w:pPr>
    </w:p>
    <w:p w14:paraId="0DADF045" w14:textId="77777777" w:rsidR="00715BD6" w:rsidRPr="00715BD6" w:rsidRDefault="00715BD6" w:rsidP="00715BD6">
      <w:pPr>
        <w:spacing w:line="276" w:lineRule="auto"/>
        <w:rPr>
          <w:rFonts w:ascii="Garamond" w:eastAsia="Times New Roman" w:hAnsi="Garamond" w:cs="Arial"/>
          <w:sz w:val="24"/>
          <w:szCs w:val="24"/>
        </w:rPr>
      </w:pPr>
      <w:r w:rsidRPr="00715BD6">
        <w:rPr>
          <w:rFonts w:ascii="Garamond" w:eastAsia="Times New Roman" w:hAnsi="Garamond" w:cs="Arial"/>
          <w:sz w:val="24"/>
          <w:szCs w:val="24"/>
        </w:rPr>
        <w:t>Sincerely,</w:t>
      </w:r>
    </w:p>
    <w:p w14:paraId="64E731C6" w14:textId="77777777" w:rsidR="00715BD6" w:rsidRPr="00715BD6" w:rsidRDefault="00715BD6" w:rsidP="00715BD6">
      <w:pPr>
        <w:spacing w:line="276" w:lineRule="auto"/>
        <w:rPr>
          <w:rFonts w:ascii="Garamond" w:eastAsia="Times New Roman" w:hAnsi="Garamond" w:cs="Arial"/>
          <w:sz w:val="24"/>
          <w:szCs w:val="24"/>
        </w:rPr>
      </w:pPr>
    </w:p>
    <w:p w14:paraId="146D674D" w14:textId="77777777" w:rsidR="00715BD6" w:rsidRPr="00715BD6" w:rsidRDefault="00715BD6" w:rsidP="00715BD6">
      <w:pPr>
        <w:spacing w:line="276" w:lineRule="auto"/>
        <w:rPr>
          <w:rFonts w:ascii="Garamond" w:eastAsia="Times New Roman" w:hAnsi="Garamond" w:cs="Arial"/>
          <w:sz w:val="24"/>
          <w:szCs w:val="24"/>
        </w:rPr>
      </w:pPr>
    </w:p>
    <w:p w14:paraId="4420BDCE" w14:textId="77777777" w:rsidR="00715BD6" w:rsidRPr="00715BD6" w:rsidRDefault="00715BD6" w:rsidP="00715BD6">
      <w:pPr>
        <w:spacing w:line="276" w:lineRule="auto"/>
        <w:rPr>
          <w:rFonts w:ascii="Garamond" w:eastAsia="Times New Roman" w:hAnsi="Garamond" w:cs="Arial"/>
          <w:sz w:val="24"/>
          <w:szCs w:val="24"/>
        </w:rPr>
      </w:pPr>
      <w:r w:rsidRPr="00715BD6">
        <w:rPr>
          <w:rFonts w:ascii="Garamond" w:eastAsia="Times New Roman" w:hAnsi="Garamond" w:cs="Arial"/>
          <w:sz w:val="24"/>
          <w:szCs w:val="24"/>
        </w:rPr>
        <w:t>[NAME OF CHAIR]</w:t>
      </w:r>
    </w:p>
    <w:p w14:paraId="371E5098" w14:textId="77777777" w:rsidR="00715BD6" w:rsidRPr="00715BD6" w:rsidRDefault="00715BD6" w:rsidP="00715BD6">
      <w:pPr>
        <w:spacing w:line="276" w:lineRule="auto"/>
        <w:rPr>
          <w:rFonts w:ascii="Garamond" w:eastAsia="Times New Roman" w:hAnsi="Garamond" w:cs="Arial"/>
          <w:sz w:val="24"/>
          <w:szCs w:val="24"/>
        </w:rPr>
      </w:pPr>
      <w:r w:rsidRPr="00715BD6">
        <w:rPr>
          <w:rFonts w:ascii="Garamond" w:eastAsia="Times New Roman" w:hAnsi="Garamond" w:cs="Arial"/>
          <w:sz w:val="24"/>
          <w:szCs w:val="24"/>
        </w:rPr>
        <w:t>Professor and Chair</w:t>
      </w:r>
    </w:p>
    <w:p w14:paraId="21069902" w14:textId="77777777" w:rsidR="00715BD6" w:rsidRPr="00715BD6" w:rsidRDefault="00715BD6" w:rsidP="00715BD6">
      <w:pPr>
        <w:tabs>
          <w:tab w:val="left" w:pos="540"/>
          <w:tab w:val="left" w:pos="1080"/>
          <w:tab w:val="center" w:pos="4320"/>
          <w:tab w:val="right" w:pos="8640"/>
        </w:tabs>
        <w:spacing w:line="276" w:lineRule="auto"/>
        <w:rPr>
          <w:rFonts w:ascii="Garamond" w:eastAsia="Times New Roman" w:hAnsi="Garamond" w:cs="Arial"/>
          <w:sz w:val="24"/>
          <w:szCs w:val="24"/>
        </w:rPr>
      </w:pPr>
    </w:p>
    <w:p w14:paraId="1528A7A3" w14:textId="77777777" w:rsidR="00715BD6" w:rsidRPr="00715BD6" w:rsidRDefault="00715BD6" w:rsidP="00715BD6">
      <w:pPr>
        <w:tabs>
          <w:tab w:val="left" w:pos="540"/>
          <w:tab w:val="left" w:pos="1080"/>
          <w:tab w:val="center" w:pos="4320"/>
          <w:tab w:val="right" w:pos="8640"/>
        </w:tabs>
        <w:spacing w:line="276" w:lineRule="auto"/>
        <w:rPr>
          <w:rFonts w:ascii="Garamond" w:eastAsia="Times New Roman" w:hAnsi="Garamond" w:cs="Arial"/>
          <w:sz w:val="24"/>
          <w:szCs w:val="24"/>
        </w:rPr>
      </w:pPr>
    </w:p>
    <w:p w14:paraId="53B3DDBF" w14:textId="77777777" w:rsidR="00715BD6" w:rsidRPr="00715BD6" w:rsidRDefault="00715BD6" w:rsidP="00715BD6">
      <w:pPr>
        <w:tabs>
          <w:tab w:val="left" w:pos="540"/>
          <w:tab w:val="left" w:pos="1080"/>
          <w:tab w:val="center" w:pos="4320"/>
          <w:tab w:val="right" w:pos="8640"/>
        </w:tabs>
        <w:spacing w:line="276" w:lineRule="auto"/>
        <w:rPr>
          <w:rFonts w:ascii="Garamond" w:eastAsia="Times New Roman" w:hAnsi="Garamond" w:cs="Arial"/>
          <w:b/>
          <w:sz w:val="24"/>
          <w:szCs w:val="24"/>
        </w:rPr>
      </w:pPr>
      <w:r w:rsidRPr="00715BD6">
        <w:rPr>
          <w:rFonts w:ascii="Garamond" w:eastAsia="Times New Roman" w:hAnsi="Garamond" w:cs="Arial"/>
          <w:b/>
          <w:sz w:val="24"/>
          <w:szCs w:val="24"/>
        </w:rPr>
        <w:t>Acceptance:</w:t>
      </w:r>
    </w:p>
    <w:p w14:paraId="364ED7CE" w14:textId="77777777" w:rsidR="00715BD6" w:rsidRPr="00715BD6" w:rsidRDefault="00715BD6" w:rsidP="00715BD6">
      <w:pPr>
        <w:tabs>
          <w:tab w:val="left" w:pos="540"/>
          <w:tab w:val="left" w:pos="1080"/>
          <w:tab w:val="center" w:pos="4320"/>
          <w:tab w:val="right" w:pos="8640"/>
        </w:tabs>
        <w:spacing w:line="276" w:lineRule="auto"/>
        <w:rPr>
          <w:rFonts w:ascii="Garamond" w:eastAsia="Times New Roman" w:hAnsi="Garamond" w:cs="Arial"/>
          <w:sz w:val="24"/>
          <w:szCs w:val="24"/>
        </w:rPr>
      </w:pPr>
    </w:p>
    <w:p w14:paraId="09B9D780" w14:textId="77777777" w:rsidR="00715BD6" w:rsidRPr="00715BD6" w:rsidRDefault="00715BD6" w:rsidP="00715BD6">
      <w:pPr>
        <w:tabs>
          <w:tab w:val="left" w:pos="540"/>
          <w:tab w:val="left" w:pos="1080"/>
          <w:tab w:val="center" w:pos="4320"/>
          <w:tab w:val="right" w:pos="8640"/>
        </w:tabs>
        <w:spacing w:line="276" w:lineRule="auto"/>
        <w:rPr>
          <w:rFonts w:ascii="Garamond" w:eastAsia="Times New Roman" w:hAnsi="Garamond" w:cs="Arial"/>
          <w:sz w:val="24"/>
          <w:szCs w:val="24"/>
        </w:rPr>
      </w:pPr>
      <w:r w:rsidRPr="00715BD6">
        <w:rPr>
          <w:rFonts w:ascii="Garamond" w:eastAsia="Times New Roman" w:hAnsi="Garamond" w:cs="Arial"/>
          <w:sz w:val="24"/>
          <w:szCs w:val="24"/>
        </w:rPr>
        <w:t>I concur with the terms set forth in this offer letter and accept the appointment as [LECTURER FULL TIME (competitive recruitment), SENIOR LECTURER, PRINCIPAL LECTURER], in the Department/School of [NAME] in the College of Engineering at the University of Washington. My anticipated start date is [DATE].</w:t>
      </w:r>
    </w:p>
    <w:p w14:paraId="398CFEED" w14:textId="77777777" w:rsidR="00715BD6" w:rsidRPr="00715BD6" w:rsidRDefault="00715BD6" w:rsidP="00715BD6">
      <w:pPr>
        <w:tabs>
          <w:tab w:val="left" w:pos="540"/>
          <w:tab w:val="left" w:pos="1080"/>
          <w:tab w:val="center" w:pos="4320"/>
          <w:tab w:val="right" w:pos="8640"/>
        </w:tabs>
        <w:spacing w:line="276" w:lineRule="auto"/>
        <w:rPr>
          <w:rFonts w:ascii="Garamond" w:eastAsia="Times New Roman" w:hAnsi="Garamond" w:cs="Arial"/>
          <w:sz w:val="24"/>
          <w:szCs w:val="24"/>
        </w:rPr>
      </w:pPr>
    </w:p>
    <w:p w14:paraId="711C9121" w14:textId="77777777" w:rsidR="00715BD6" w:rsidRPr="00715BD6" w:rsidRDefault="00715BD6" w:rsidP="00715BD6">
      <w:pPr>
        <w:tabs>
          <w:tab w:val="left" w:pos="540"/>
          <w:tab w:val="left" w:pos="1080"/>
          <w:tab w:val="center" w:pos="4320"/>
          <w:tab w:val="right" w:pos="8640"/>
        </w:tabs>
        <w:spacing w:line="276" w:lineRule="auto"/>
        <w:rPr>
          <w:rFonts w:ascii="Garamond" w:eastAsia="Times New Roman" w:hAnsi="Garamond" w:cs="Arial"/>
          <w:sz w:val="24"/>
          <w:szCs w:val="24"/>
        </w:rPr>
      </w:pPr>
    </w:p>
    <w:p w14:paraId="6FF88051" w14:textId="77777777" w:rsidR="00715BD6" w:rsidRPr="00715BD6" w:rsidRDefault="00715BD6" w:rsidP="00715BD6">
      <w:pPr>
        <w:tabs>
          <w:tab w:val="left" w:pos="540"/>
          <w:tab w:val="left" w:pos="1080"/>
          <w:tab w:val="center" w:pos="4320"/>
          <w:tab w:val="right" w:pos="8640"/>
        </w:tabs>
        <w:spacing w:line="276" w:lineRule="auto"/>
        <w:rPr>
          <w:rFonts w:ascii="Garamond" w:eastAsia="Times New Roman" w:hAnsi="Garamond" w:cs="Arial"/>
          <w:sz w:val="24"/>
          <w:szCs w:val="24"/>
        </w:rPr>
      </w:pPr>
      <w:r w:rsidRPr="00715BD6">
        <w:rPr>
          <w:rFonts w:ascii="Garamond" w:eastAsia="Times New Roman" w:hAnsi="Garamond" w:cs="Arial"/>
          <w:sz w:val="24"/>
          <w:szCs w:val="24"/>
        </w:rPr>
        <w:t>_________________________</w:t>
      </w:r>
    </w:p>
    <w:p w14:paraId="2B5FA1D5" w14:textId="77777777" w:rsidR="00715BD6" w:rsidRPr="00715BD6" w:rsidRDefault="00715BD6" w:rsidP="00715BD6">
      <w:pPr>
        <w:tabs>
          <w:tab w:val="left" w:pos="540"/>
          <w:tab w:val="left" w:pos="1080"/>
          <w:tab w:val="center" w:pos="4320"/>
          <w:tab w:val="right" w:pos="8640"/>
        </w:tabs>
        <w:spacing w:line="276" w:lineRule="auto"/>
        <w:rPr>
          <w:rFonts w:ascii="Garamond" w:eastAsia="Times New Roman" w:hAnsi="Garamond" w:cs="Arial"/>
          <w:sz w:val="24"/>
          <w:szCs w:val="24"/>
        </w:rPr>
      </w:pPr>
      <w:r w:rsidRPr="00715BD6">
        <w:rPr>
          <w:rFonts w:ascii="Garamond" w:eastAsia="Times New Roman" w:hAnsi="Garamond" w:cs="Arial"/>
          <w:sz w:val="24"/>
          <w:szCs w:val="24"/>
        </w:rPr>
        <w:t>Name</w:t>
      </w:r>
    </w:p>
    <w:p w14:paraId="0ED02C58" w14:textId="77777777" w:rsidR="00715BD6" w:rsidRPr="00715BD6" w:rsidRDefault="00715BD6" w:rsidP="00715BD6">
      <w:pPr>
        <w:tabs>
          <w:tab w:val="left" w:pos="540"/>
          <w:tab w:val="left" w:pos="1080"/>
          <w:tab w:val="center" w:pos="4320"/>
          <w:tab w:val="right" w:pos="8640"/>
        </w:tabs>
        <w:spacing w:line="276" w:lineRule="auto"/>
        <w:rPr>
          <w:rFonts w:ascii="Garamond" w:eastAsia="Times New Roman" w:hAnsi="Garamond" w:cs="Arial"/>
          <w:sz w:val="24"/>
          <w:szCs w:val="24"/>
        </w:rPr>
      </w:pPr>
    </w:p>
    <w:p w14:paraId="6341D5C7" w14:textId="77777777" w:rsidR="00715BD6" w:rsidRPr="00715BD6" w:rsidRDefault="00715BD6" w:rsidP="00715BD6">
      <w:pPr>
        <w:tabs>
          <w:tab w:val="left" w:pos="540"/>
          <w:tab w:val="left" w:pos="1080"/>
          <w:tab w:val="center" w:pos="4320"/>
          <w:tab w:val="right" w:pos="8640"/>
        </w:tabs>
        <w:spacing w:line="276" w:lineRule="auto"/>
        <w:rPr>
          <w:rFonts w:ascii="Garamond" w:eastAsia="Times New Roman" w:hAnsi="Garamond" w:cs="Arial"/>
          <w:sz w:val="24"/>
          <w:szCs w:val="24"/>
        </w:rPr>
      </w:pPr>
      <w:r w:rsidRPr="00715BD6">
        <w:rPr>
          <w:rFonts w:ascii="Garamond" w:eastAsia="Times New Roman" w:hAnsi="Garamond" w:cs="Arial"/>
          <w:sz w:val="24"/>
          <w:szCs w:val="24"/>
        </w:rPr>
        <w:t>____________</w:t>
      </w:r>
    </w:p>
    <w:p w14:paraId="6FB31AC4" w14:textId="77777777" w:rsidR="00715BD6" w:rsidRPr="00715BD6" w:rsidRDefault="00715BD6" w:rsidP="00715BD6">
      <w:pPr>
        <w:tabs>
          <w:tab w:val="left" w:pos="540"/>
          <w:tab w:val="left" w:pos="1080"/>
          <w:tab w:val="center" w:pos="4320"/>
          <w:tab w:val="right" w:pos="8640"/>
        </w:tabs>
        <w:spacing w:line="276" w:lineRule="auto"/>
        <w:rPr>
          <w:rFonts w:ascii="Garamond" w:eastAsia="Times New Roman" w:hAnsi="Garamond" w:cs="Arial"/>
          <w:sz w:val="24"/>
          <w:szCs w:val="24"/>
        </w:rPr>
      </w:pPr>
      <w:r w:rsidRPr="00715BD6">
        <w:rPr>
          <w:rFonts w:ascii="Garamond" w:eastAsia="Times New Roman" w:hAnsi="Garamond" w:cs="Arial"/>
          <w:sz w:val="24"/>
          <w:szCs w:val="24"/>
        </w:rPr>
        <w:t>Date</w:t>
      </w:r>
    </w:p>
    <w:p w14:paraId="4516CB7C" w14:textId="77777777" w:rsidR="00715BD6" w:rsidRPr="00715BD6" w:rsidRDefault="00715BD6" w:rsidP="00715BD6">
      <w:pPr>
        <w:tabs>
          <w:tab w:val="left" w:pos="540"/>
          <w:tab w:val="left" w:pos="1080"/>
          <w:tab w:val="center" w:pos="4320"/>
          <w:tab w:val="right" w:pos="8640"/>
        </w:tabs>
        <w:spacing w:line="276" w:lineRule="auto"/>
        <w:rPr>
          <w:rFonts w:ascii="Garamond" w:eastAsia="Times New Roman" w:hAnsi="Garamond" w:cs="Arial"/>
          <w:sz w:val="24"/>
          <w:szCs w:val="24"/>
        </w:rPr>
      </w:pPr>
    </w:p>
    <w:p w14:paraId="16893EAC" w14:textId="423F1DAB" w:rsidR="00715BD6" w:rsidRPr="00715BD6" w:rsidRDefault="00715BD6" w:rsidP="00715BD6">
      <w:pPr>
        <w:tabs>
          <w:tab w:val="left" w:pos="540"/>
          <w:tab w:val="left" w:pos="1080"/>
          <w:tab w:val="center" w:pos="4320"/>
          <w:tab w:val="right" w:pos="8640"/>
        </w:tabs>
        <w:spacing w:line="276" w:lineRule="auto"/>
        <w:rPr>
          <w:rFonts w:ascii="Garamond" w:eastAsia="Times New Roman" w:hAnsi="Garamond" w:cs="Arial"/>
          <w:sz w:val="24"/>
          <w:szCs w:val="24"/>
        </w:rPr>
      </w:pPr>
      <w:r w:rsidRPr="00715BD6">
        <w:rPr>
          <w:rFonts w:ascii="Garamond" w:eastAsia="Times New Roman" w:hAnsi="Garamond" w:cs="Arial"/>
          <w:sz w:val="24"/>
          <w:szCs w:val="24"/>
        </w:rPr>
        <w:t>cc:</w:t>
      </w:r>
      <w:r w:rsidRPr="00715BD6">
        <w:rPr>
          <w:rFonts w:ascii="Garamond" w:eastAsia="Times New Roman" w:hAnsi="Garamond" w:cs="Arial"/>
          <w:sz w:val="24"/>
          <w:szCs w:val="24"/>
        </w:rPr>
        <w:tab/>
      </w:r>
      <w:r>
        <w:rPr>
          <w:rFonts w:ascii="Garamond" w:eastAsia="Times New Roman" w:hAnsi="Garamond" w:cs="Arial"/>
          <w:sz w:val="24"/>
          <w:szCs w:val="24"/>
        </w:rPr>
        <w:t>Jihui Yang</w:t>
      </w:r>
      <w:r w:rsidRPr="00715BD6">
        <w:rPr>
          <w:rFonts w:ascii="Garamond" w:eastAsia="Times New Roman" w:hAnsi="Garamond" w:cs="Arial"/>
          <w:sz w:val="24"/>
          <w:szCs w:val="24"/>
        </w:rPr>
        <w:t>, Vice Dean</w:t>
      </w:r>
    </w:p>
    <w:p w14:paraId="2A36122B" w14:textId="05225C76" w:rsidR="00715BD6" w:rsidRPr="00715BD6" w:rsidRDefault="00715BD6" w:rsidP="00715BD6">
      <w:pPr>
        <w:tabs>
          <w:tab w:val="left" w:pos="540"/>
          <w:tab w:val="left" w:pos="1080"/>
          <w:tab w:val="center" w:pos="4320"/>
          <w:tab w:val="right" w:pos="8640"/>
        </w:tabs>
        <w:spacing w:line="276" w:lineRule="auto"/>
        <w:rPr>
          <w:rFonts w:ascii="Garamond" w:eastAsia="Times New Roman" w:hAnsi="Garamond" w:cs="Arial"/>
          <w:sz w:val="24"/>
          <w:szCs w:val="24"/>
        </w:rPr>
      </w:pPr>
      <w:r w:rsidRPr="00715BD6">
        <w:rPr>
          <w:rFonts w:ascii="Garamond" w:eastAsia="Times New Roman" w:hAnsi="Garamond" w:cs="Arial"/>
          <w:sz w:val="24"/>
          <w:szCs w:val="24"/>
        </w:rPr>
        <w:tab/>
        <w:t xml:space="preserve">Kojay Pan, </w:t>
      </w:r>
      <w:r>
        <w:rPr>
          <w:rFonts w:ascii="Garamond" w:eastAsia="Times New Roman" w:hAnsi="Garamond" w:cs="Arial"/>
          <w:sz w:val="24"/>
          <w:szCs w:val="24"/>
        </w:rPr>
        <w:t xml:space="preserve">Associate Dean, Finance and Administration </w:t>
      </w:r>
    </w:p>
    <w:p w14:paraId="7763D29C" w14:textId="77777777" w:rsidR="00715BD6" w:rsidRPr="00715BD6" w:rsidRDefault="00715BD6" w:rsidP="00715BD6">
      <w:pPr>
        <w:tabs>
          <w:tab w:val="left" w:pos="540"/>
          <w:tab w:val="left" w:pos="1080"/>
          <w:tab w:val="center" w:pos="4320"/>
          <w:tab w:val="right" w:pos="8640"/>
        </w:tabs>
        <w:spacing w:line="276" w:lineRule="auto"/>
        <w:rPr>
          <w:rFonts w:ascii="Garamond" w:eastAsia="Times New Roman" w:hAnsi="Garamond" w:cs="Arial"/>
          <w:sz w:val="24"/>
          <w:szCs w:val="24"/>
        </w:rPr>
      </w:pPr>
    </w:p>
    <w:p w14:paraId="4B93A674" w14:textId="77777777" w:rsidR="00715BD6" w:rsidRPr="00715BD6" w:rsidRDefault="00715BD6" w:rsidP="00715BD6">
      <w:pPr>
        <w:tabs>
          <w:tab w:val="left" w:pos="540"/>
          <w:tab w:val="left" w:pos="1080"/>
          <w:tab w:val="center" w:pos="4320"/>
          <w:tab w:val="right" w:pos="8640"/>
        </w:tabs>
        <w:spacing w:line="276" w:lineRule="auto"/>
        <w:rPr>
          <w:rFonts w:ascii="Garamond" w:eastAsia="Times New Roman" w:hAnsi="Garamond" w:cs="Arial"/>
          <w:sz w:val="24"/>
          <w:szCs w:val="24"/>
        </w:rPr>
      </w:pPr>
    </w:p>
    <w:p w14:paraId="3938D43B" w14:textId="77777777" w:rsidR="00CF65DE" w:rsidRDefault="00CF65DE"/>
    <w:sectPr w:rsidR="00CF65DE" w:rsidSect="00B501E1">
      <w:head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2867C3" w14:textId="77777777" w:rsidR="007A4628" w:rsidRDefault="007A4628" w:rsidP="00715BD6">
      <w:pPr>
        <w:spacing w:line="240" w:lineRule="auto"/>
      </w:pPr>
      <w:r>
        <w:separator/>
      </w:r>
    </w:p>
  </w:endnote>
  <w:endnote w:type="continuationSeparator" w:id="0">
    <w:p w14:paraId="123917EB" w14:textId="77777777" w:rsidR="007A4628" w:rsidRDefault="007A4628" w:rsidP="00715B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6FF3DD" w14:textId="77777777" w:rsidR="007A4628" w:rsidRDefault="007A4628" w:rsidP="00715BD6">
      <w:pPr>
        <w:spacing w:line="240" w:lineRule="auto"/>
      </w:pPr>
      <w:r>
        <w:separator/>
      </w:r>
    </w:p>
  </w:footnote>
  <w:footnote w:type="continuationSeparator" w:id="0">
    <w:p w14:paraId="0E5DC8C7" w14:textId="77777777" w:rsidR="007A4628" w:rsidRDefault="007A4628" w:rsidP="00715BD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C0D31" w14:textId="6A3D99C1" w:rsidR="00715BD6" w:rsidRDefault="00715BD6">
    <w:pPr>
      <w:pStyle w:val="Header"/>
    </w:pPr>
    <w:r>
      <w:t>Department Letterhead</w:t>
    </w:r>
  </w:p>
  <w:p w14:paraId="0E06273B" w14:textId="77777777" w:rsidR="00715BD6" w:rsidRDefault="00715B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CA53FD"/>
    <w:multiLevelType w:val="hybridMultilevel"/>
    <w:tmpl w:val="95C66EC4"/>
    <w:lvl w:ilvl="0" w:tplc="034E378E">
      <w:start w:val="4"/>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BD6"/>
    <w:rsid w:val="00715BD6"/>
    <w:rsid w:val="007A4628"/>
    <w:rsid w:val="00CF6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461F3"/>
  <w15:chartTrackingRefBased/>
  <w15:docId w15:val="{CADBCFD8-531D-4CC7-8F8B-886FCD7B1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5BD6"/>
    <w:pPr>
      <w:ind w:left="720"/>
      <w:contextualSpacing/>
    </w:pPr>
  </w:style>
  <w:style w:type="paragraph" w:styleId="Header">
    <w:name w:val="header"/>
    <w:basedOn w:val="Normal"/>
    <w:link w:val="HeaderChar"/>
    <w:uiPriority w:val="99"/>
    <w:unhideWhenUsed/>
    <w:rsid w:val="00715BD6"/>
    <w:pPr>
      <w:tabs>
        <w:tab w:val="center" w:pos="4680"/>
        <w:tab w:val="right" w:pos="9360"/>
      </w:tabs>
      <w:spacing w:line="240" w:lineRule="auto"/>
    </w:pPr>
  </w:style>
  <w:style w:type="character" w:customStyle="1" w:styleId="HeaderChar">
    <w:name w:val="Header Char"/>
    <w:basedOn w:val="DefaultParagraphFont"/>
    <w:link w:val="Header"/>
    <w:uiPriority w:val="99"/>
    <w:rsid w:val="00715BD6"/>
  </w:style>
  <w:style w:type="paragraph" w:styleId="Footer">
    <w:name w:val="footer"/>
    <w:basedOn w:val="Normal"/>
    <w:link w:val="FooterChar"/>
    <w:uiPriority w:val="99"/>
    <w:unhideWhenUsed/>
    <w:rsid w:val="00715BD6"/>
    <w:pPr>
      <w:tabs>
        <w:tab w:val="center" w:pos="4680"/>
        <w:tab w:val="right" w:pos="9360"/>
      </w:tabs>
      <w:spacing w:line="240" w:lineRule="auto"/>
    </w:pPr>
  </w:style>
  <w:style w:type="character" w:customStyle="1" w:styleId="FooterChar">
    <w:name w:val="Footer Char"/>
    <w:basedOn w:val="DefaultParagraphFont"/>
    <w:link w:val="Footer"/>
    <w:uiPriority w:val="99"/>
    <w:rsid w:val="00715B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pts.washington.edu/celtweb/"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ashington.edu/admin/hr/benefits/index.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washington.edu/admin/rules/policies/FCG/FCGTOC.html" TargetMode="External"/><Relationship Id="rId4" Type="http://schemas.openxmlformats.org/officeDocument/2006/relationships/webSettings" Target="webSettings.xml"/><Relationship Id="rId9" Type="http://schemas.openxmlformats.org/officeDocument/2006/relationships/hyperlink" Target="http://www.washington.edu/teaching/teaching-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927</Words>
  <Characters>5285</Characters>
  <Application>Microsoft Office Word</Application>
  <DocSecurity>0</DocSecurity>
  <Lines>44</Lines>
  <Paragraphs>12</Paragraphs>
  <ScaleCrop>false</ScaleCrop>
  <Company/>
  <LinksUpToDate>false</LinksUpToDate>
  <CharactersWithSpaces>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 Spencer</dc:creator>
  <cp:keywords/>
  <dc:description/>
  <cp:lastModifiedBy>Rachel M Spencer</cp:lastModifiedBy>
  <cp:revision>1</cp:revision>
  <dcterms:created xsi:type="dcterms:W3CDTF">2021-01-26T20:31:00Z</dcterms:created>
  <dcterms:modified xsi:type="dcterms:W3CDTF">2021-01-26T20:32:00Z</dcterms:modified>
</cp:coreProperties>
</file>