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D2BAB" w14:textId="77777777" w:rsidR="0045517A" w:rsidRPr="00CE475E" w:rsidRDefault="003075A8" w:rsidP="00AF287E">
      <w:pPr>
        <w:jc w:val="center"/>
        <w:rPr>
          <w:rFonts w:ascii="Uni Sans Heavy CAPS" w:eastAsiaTheme="majorEastAsia" w:hAnsi="Uni Sans Heavy CAPS" w:cstheme="majorBidi"/>
          <w:b/>
          <w:bCs/>
          <w:color w:val="33006F"/>
          <w:sz w:val="72"/>
          <w:szCs w:val="96"/>
        </w:rPr>
      </w:pPr>
      <w:r w:rsidRPr="00CE475E">
        <w:rPr>
          <w:rFonts w:ascii="Uni Sans Heavy CAPS" w:eastAsiaTheme="majorEastAsia" w:hAnsi="Uni Sans Heavy CAPS" w:cstheme="majorBidi"/>
          <w:b/>
          <w:bCs/>
          <w:color w:val="33006F"/>
          <w:sz w:val="72"/>
          <w:szCs w:val="96"/>
        </w:rPr>
        <w:t>Fire</w:t>
      </w:r>
      <w:r w:rsidR="00AF287E" w:rsidRPr="00CE475E">
        <w:rPr>
          <w:rFonts w:ascii="Uni Sans Heavy CAPS" w:eastAsiaTheme="majorEastAsia" w:hAnsi="Uni Sans Heavy CAPS" w:cstheme="majorBidi"/>
          <w:b/>
          <w:bCs/>
          <w:color w:val="33006F"/>
          <w:sz w:val="72"/>
          <w:szCs w:val="96"/>
        </w:rPr>
        <w:t xml:space="preserve"> </w:t>
      </w:r>
      <w:r w:rsidR="00962A8E" w:rsidRPr="00CE475E">
        <w:rPr>
          <w:rFonts w:ascii="Uni Sans Heavy CAPS" w:eastAsiaTheme="majorEastAsia" w:hAnsi="Uni Sans Heavy CAPS" w:cstheme="majorBidi"/>
          <w:b/>
          <w:bCs/>
          <w:color w:val="33006F"/>
          <w:sz w:val="72"/>
          <w:szCs w:val="96"/>
        </w:rPr>
        <w:t>Safety</w:t>
      </w:r>
      <w:r w:rsidR="006D45BC" w:rsidRPr="00CE475E">
        <w:rPr>
          <w:rFonts w:ascii="Uni Sans Heavy CAPS" w:eastAsiaTheme="majorEastAsia" w:hAnsi="Uni Sans Heavy CAPS" w:cstheme="majorBidi"/>
          <w:b/>
          <w:bCs/>
          <w:color w:val="33006F"/>
          <w:sz w:val="72"/>
          <w:szCs w:val="96"/>
        </w:rPr>
        <w:t xml:space="preserve"> </w:t>
      </w:r>
    </w:p>
    <w:p w14:paraId="318B51BC" w14:textId="77777777" w:rsidR="0045517A" w:rsidRPr="00CE475E" w:rsidRDefault="0045517A" w:rsidP="00AF287E">
      <w:pPr>
        <w:jc w:val="center"/>
        <w:rPr>
          <w:rFonts w:ascii="Uni Sans Heavy CAPS" w:eastAsiaTheme="majorEastAsia" w:hAnsi="Uni Sans Heavy CAPS" w:cstheme="majorBidi"/>
          <w:b/>
          <w:bCs/>
          <w:color w:val="33006F"/>
          <w:sz w:val="72"/>
          <w:szCs w:val="96"/>
        </w:rPr>
      </w:pPr>
      <w:r w:rsidRPr="00CE475E">
        <w:rPr>
          <w:rFonts w:ascii="Uni Sans Heavy CAPS" w:eastAsiaTheme="majorEastAsia" w:hAnsi="Uni Sans Heavy CAPS" w:cstheme="majorBidi"/>
          <w:b/>
          <w:bCs/>
          <w:color w:val="33006F"/>
          <w:sz w:val="72"/>
          <w:szCs w:val="96"/>
        </w:rPr>
        <w:t>&amp;</w:t>
      </w:r>
      <w:r w:rsidR="00AF287E" w:rsidRPr="00CE475E">
        <w:rPr>
          <w:rFonts w:ascii="Uni Sans Heavy CAPS" w:eastAsiaTheme="majorEastAsia" w:hAnsi="Uni Sans Heavy CAPS" w:cstheme="majorBidi"/>
          <w:b/>
          <w:bCs/>
          <w:color w:val="33006F"/>
          <w:sz w:val="72"/>
          <w:szCs w:val="96"/>
        </w:rPr>
        <w:t xml:space="preserve"> </w:t>
      </w:r>
    </w:p>
    <w:p w14:paraId="642126A7" w14:textId="48CB5C82" w:rsidR="00AF287E" w:rsidRPr="0045517A" w:rsidRDefault="00AF287E" w:rsidP="00AF287E">
      <w:pPr>
        <w:jc w:val="center"/>
        <w:rPr>
          <w:rFonts w:asciiTheme="majorHAnsi" w:eastAsiaTheme="majorEastAsia" w:hAnsiTheme="majorHAnsi" w:cstheme="majorBidi"/>
          <w:b/>
          <w:bCs/>
          <w:color w:val="33006F"/>
          <w:sz w:val="72"/>
          <w:szCs w:val="96"/>
        </w:rPr>
      </w:pPr>
      <w:r w:rsidRPr="00CE475E">
        <w:rPr>
          <w:rFonts w:ascii="Uni Sans Heavy CAPS" w:eastAsiaTheme="majorEastAsia" w:hAnsi="Uni Sans Heavy CAPS" w:cstheme="majorBidi"/>
          <w:b/>
          <w:bCs/>
          <w:color w:val="33006F"/>
          <w:sz w:val="72"/>
          <w:szCs w:val="96"/>
        </w:rPr>
        <w:t>Evacuation Plan</w:t>
      </w:r>
    </w:p>
    <w:p w14:paraId="66D4C821" w14:textId="77777777" w:rsidR="00AF287E" w:rsidRDefault="00AF287E" w:rsidP="00AF287E">
      <w:pPr>
        <w:rPr>
          <w:rFonts w:asciiTheme="majorHAnsi" w:eastAsiaTheme="majorEastAsia" w:hAnsiTheme="majorHAnsi" w:cstheme="majorBidi"/>
          <w:b/>
          <w:bCs/>
          <w:color w:val="333C3D" w:themeColor="accent5" w:themeShade="80"/>
          <w:szCs w:val="24"/>
        </w:rPr>
      </w:pPr>
      <w:r>
        <w:rPr>
          <w:rFonts w:asciiTheme="majorHAnsi" w:eastAsiaTheme="majorEastAsia" w:hAnsiTheme="majorHAnsi" w:cstheme="majorBidi"/>
          <w:b/>
          <w:bCs/>
          <w:noProof/>
          <w:color w:val="333C3D" w:themeColor="accent5" w:themeShade="80"/>
          <w:szCs w:val="24"/>
        </w:rPr>
        <mc:AlternateContent>
          <mc:Choice Requires="wps">
            <w:drawing>
              <wp:anchor distT="0" distB="0" distL="114300" distR="114300" simplePos="0" relativeHeight="251659264" behindDoc="0" locked="0" layoutInCell="1" allowOverlap="1" wp14:anchorId="20D8F24F" wp14:editId="3DD48D5A">
                <wp:simplePos x="0" y="0"/>
                <wp:positionH relativeFrom="column">
                  <wp:posOffset>-228600</wp:posOffset>
                </wp:positionH>
                <wp:positionV relativeFrom="paragraph">
                  <wp:posOffset>59055</wp:posOffset>
                </wp:positionV>
                <wp:extent cx="6400800"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6400800" cy="1828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F2B716" id="Rectangle 4" o:spid="_x0000_s1026" style="position:absolute;margin-left:-18pt;margin-top:4.65pt;width:7in;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" fillcolor="#a5a5a5 [2092]" stroked="f" strokeweight="2pt"/>
            </w:pict>
          </mc:Fallback>
        </mc:AlternateContent>
      </w:r>
    </w:p>
    <w:p w14:paraId="0C0E96AC" w14:textId="77777777" w:rsidR="00AF287E" w:rsidRDefault="00AF287E" w:rsidP="00AF287E">
      <w:pPr>
        <w:rPr>
          <w:rFonts w:asciiTheme="majorHAnsi" w:eastAsiaTheme="majorEastAsia" w:hAnsiTheme="majorHAnsi" w:cstheme="majorBidi"/>
          <w:b/>
          <w:bCs/>
          <w:color w:val="333C3D" w:themeColor="accent5" w:themeShade="80"/>
          <w:szCs w:val="24"/>
        </w:rPr>
      </w:pPr>
    </w:p>
    <w:p w14:paraId="424CCD07" w14:textId="120802D4" w:rsidR="00AF287E" w:rsidRPr="00CE475E" w:rsidRDefault="00AF287E" w:rsidP="00257042">
      <w:pPr>
        <w:jc w:val="center"/>
        <w:rPr>
          <w:rFonts w:ascii="Open Sans" w:eastAsiaTheme="majorEastAsia" w:hAnsi="Open Sans" w:cs="Open Sans"/>
          <w:b/>
          <w:bCs/>
          <w:color w:val="333C3D" w:themeColor="accent5" w:themeShade="80"/>
          <w:sz w:val="20"/>
          <w:szCs w:val="20"/>
        </w:rPr>
      </w:pPr>
    </w:p>
    <w:p w14:paraId="7E84397E" w14:textId="6B2D5D1C" w:rsidR="00257042" w:rsidRPr="00CE475E" w:rsidRDefault="002802D1" w:rsidP="00257042">
      <w:pPr>
        <w:jc w:val="center"/>
        <w:rPr>
          <w:rFonts w:ascii="Open Sans" w:eastAsiaTheme="majorEastAsia" w:hAnsi="Open Sans" w:cs="Open Sans"/>
          <w:bCs/>
          <w:color w:val="333C3D" w:themeColor="accent5" w:themeShade="80"/>
          <w:szCs w:val="24"/>
        </w:rPr>
      </w:pPr>
      <w:r w:rsidRPr="00CE475E">
        <w:rPr>
          <w:rFonts w:ascii="Open Sans" w:eastAsiaTheme="majorEastAsia" w:hAnsi="Open Sans" w:cs="Open Sans"/>
          <w:bCs/>
          <w:color w:val="333C3D" w:themeColor="accent5" w:themeShade="80"/>
          <w:szCs w:val="24"/>
        </w:rPr>
        <w:t xml:space="preserve">April </w:t>
      </w:r>
      <w:r w:rsidR="001E6623" w:rsidRPr="00CE475E">
        <w:rPr>
          <w:rFonts w:ascii="Open Sans" w:eastAsiaTheme="majorEastAsia" w:hAnsi="Open Sans" w:cs="Open Sans"/>
          <w:bCs/>
          <w:color w:val="333C3D" w:themeColor="accent5" w:themeShade="80"/>
          <w:szCs w:val="24"/>
        </w:rPr>
        <w:t>29</w:t>
      </w:r>
      <w:r w:rsidR="00257042" w:rsidRPr="00CE475E">
        <w:rPr>
          <w:rFonts w:ascii="Open Sans" w:eastAsiaTheme="majorEastAsia" w:hAnsi="Open Sans" w:cs="Open Sans"/>
          <w:bCs/>
          <w:color w:val="333C3D" w:themeColor="accent5" w:themeShade="80"/>
          <w:szCs w:val="24"/>
        </w:rPr>
        <w:t>, 2016</w:t>
      </w:r>
    </w:p>
    <w:p w14:paraId="17625D5D" w14:textId="77777777" w:rsidR="00AF287E" w:rsidRPr="00CE475E" w:rsidRDefault="00AF287E" w:rsidP="00AF287E">
      <w:pPr>
        <w:rPr>
          <w:rFonts w:ascii="Open Sans" w:eastAsiaTheme="majorEastAsia" w:hAnsi="Open Sans" w:cs="Open Sans"/>
          <w:b/>
          <w:bCs/>
          <w:color w:val="333C3D" w:themeColor="accent5" w:themeShade="80"/>
          <w:szCs w:val="24"/>
        </w:rPr>
      </w:pPr>
    </w:p>
    <w:p w14:paraId="33A467C4" w14:textId="77777777" w:rsidR="00AF287E" w:rsidRPr="00CE475E" w:rsidRDefault="00AF287E" w:rsidP="00AF287E">
      <w:pPr>
        <w:rPr>
          <w:rFonts w:ascii="Open Sans" w:eastAsiaTheme="majorEastAsia" w:hAnsi="Open Sans" w:cs="Open Sans"/>
          <w:b/>
          <w:bCs/>
          <w:color w:val="333C3D" w:themeColor="accent5" w:themeShade="80"/>
          <w:szCs w:val="24"/>
        </w:rPr>
      </w:pPr>
    </w:p>
    <w:p w14:paraId="452D9FC5" w14:textId="77777777" w:rsidR="00AF287E" w:rsidRPr="00CE475E" w:rsidRDefault="00AF287E" w:rsidP="00AF287E">
      <w:pPr>
        <w:jc w:val="center"/>
        <w:rPr>
          <w:rFonts w:ascii="Open Sans" w:eastAsiaTheme="majorEastAsia" w:hAnsi="Open Sans" w:cs="Open Sans"/>
          <w:b/>
          <w:bCs/>
          <w:color w:val="333C3D" w:themeColor="accent5" w:themeShade="80"/>
          <w:sz w:val="36"/>
          <w:szCs w:val="24"/>
        </w:rPr>
      </w:pPr>
    </w:p>
    <w:p w14:paraId="0257330B" w14:textId="1ABD83A7" w:rsidR="00AF287E" w:rsidRPr="00CE475E" w:rsidRDefault="00292DF6" w:rsidP="00AF287E">
      <w:pPr>
        <w:jc w:val="center"/>
        <w:rPr>
          <w:rFonts w:ascii="Open Sans" w:eastAsiaTheme="majorEastAsia" w:hAnsi="Open Sans" w:cs="Open Sans"/>
          <w:b/>
          <w:bCs/>
          <w:color w:val="33006F"/>
          <w:sz w:val="52"/>
          <w:szCs w:val="24"/>
        </w:rPr>
      </w:pPr>
      <w:r w:rsidRPr="00CE475E">
        <w:rPr>
          <w:rFonts w:ascii="Open Sans" w:eastAsiaTheme="majorEastAsia" w:hAnsi="Open Sans" w:cs="Open Sans"/>
          <w:b/>
          <w:bCs/>
          <w:color w:val="33006F"/>
          <w:sz w:val="52"/>
          <w:szCs w:val="24"/>
        </w:rPr>
        <w:t>Loew Hall</w:t>
      </w:r>
    </w:p>
    <w:p w14:paraId="664DE4BE" w14:textId="77777777" w:rsidR="00AF287E" w:rsidRPr="00CE475E" w:rsidRDefault="00AF287E" w:rsidP="00AF287E">
      <w:pPr>
        <w:jc w:val="center"/>
        <w:rPr>
          <w:rFonts w:ascii="Open Sans" w:eastAsiaTheme="majorEastAsia" w:hAnsi="Open Sans" w:cs="Open Sans"/>
          <w:b/>
          <w:bCs/>
          <w:color w:val="33006F"/>
          <w:sz w:val="44"/>
          <w:szCs w:val="24"/>
        </w:rPr>
      </w:pPr>
    </w:p>
    <w:p w14:paraId="554D2C42" w14:textId="23E00020" w:rsidR="00AF287E" w:rsidRPr="00CE475E" w:rsidRDefault="00292DF6" w:rsidP="00AF287E">
      <w:pPr>
        <w:jc w:val="center"/>
        <w:rPr>
          <w:rFonts w:ascii="Open Sans" w:eastAsiaTheme="majorEastAsia" w:hAnsi="Open Sans" w:cs="Open Sans"/>
          <w:b/>
          <w:bCs/>
          <w:color w:val="33006F"/>
          <w:szCs w:val="24"/>
        </w:rPr>
      </w:pPr>
      <w:r w:rsidRPr="00CE475E">
        <w:rPr>
          <w:rFonts w:ascii="Open Sans" w:eastAsiaTheme="majorEastAsia" w:hAnsi="Open Sans" w:cs="Open Sans"/>
          <w:b/>
          <w:bCs/>
          <w:color w:val="33006F"/>
          <w:szCs w:val="24"/>
        </w:rPr>
        <w:t>3920 E. Stevens Way NE</w:t>
      </w:r>
    </w:p>
    <w:p w14:paraId="0CA7CBA7" w14:textId="77777777" w:rsidR="00AF287E" w:rsidRPr="00CE475E" w:rsidRDefault="00AF287E" w:rsidP="00AF287E">
      <w:pPr>
        <w:rPr>
          <w:rFonts w:ascii="Open Sans" w:eastAsiaTheme="majorEastAsia" w:hAnsi="Open Sans" w:cs="Open Sans"/>
          <w:b/>
          <w:bCs/>
          <w:color w:val="33006F"/>
          <w:szCs w:val="24"/>
        </w:rPr>
      </w:pPr>
    </w:p>
    <w:p w14:paraId="1C3C79D2" w14:textId="77777777" w:rsidR="00AF287E" w:rsidRPr="00CE475E" w:rsidRDefault="00AF287E" w:rsidP="00AF287E">
      <w:pPr>
        <w:rPr>
          <w:rFonts w:ascii="Open Sans" w:eastAsiaTheme="majorEastAsia" w:hAnsi="Open Sans" w:cs="Open Sans"/>
          <w:b/>
          <w:bCs/>
          <w:color w:val="33006F"/>
          <w:szCs w:val="24"/>
        </w:rPr>
      </w:pPr>
    </w:p>
    <w:p w14:paraId="571A30F3" w14:textId="77777777" w:rsidR="00AF287E" w:rsidRPr="00CE475E" w:rsidRDefault="00AF287E" w:rsidP="00AF287E">
      <w:pPr>
        <w:rPr>
          <w:rFonts w:ascii="Open Sans" w:eastAsiaTheme="majorEastAsia" w:hAnsi="Open Sans" w:cs="Open Sans"/>
          <w:b/>
          <w:bCs/>
          <w:color w:val="33006F"/>
          <w:szCs w:val="24"/>
        </w:rPr>
      </w:pPr>
    </w:p>
    <w:p w14:paraId="22D4B4F1" w14:textId="77777777" w:rsidR="00AF287E" w:rsidRPr="00CE475E" w:rsidRDefault="00AF287E" w:rsidP="00AF287E">
      <w:pPr>
        <w:rPr>
          <w:rFonts w:ascii="Open Sans" w:eastAsiaTheme="majorEastAsia" w:hAnsi="Open Sans" w:cs="Open Sans"/>
          <w:b/>
          <w:bCs/>
          <w:color w:val="33006F"/>
          <w:szCs w:val="24"/>
        </w:rPr>
      </w:pPr>
    </w:p>
    <w:p w14:paraId="552E5326" w14:textId="2E7EA1C8" w:rsidR="00AF287E" w:rsidRPr="00CE475E" w:rsidRDefault="00292DF6" w:rsidP="00B12298">
      <w:pPr>
        <w:jc w:val="center"/>
        <w:rPr>
          <w:rFonts w:ascii="Open Sans" w:eastAsiaTheme="majorEastAsia" w:hAnsi="Open Sans" w:cs="Open Sans"/>
          <w:b/>
          <w:bCs/>
          <w:color w:val="33006F"/>
          <w:sz w:val="22"/>
          <w:szCs w:val="24"/>
        </w:rPr>
      </w:pPr>
      <w:r w:rsidRPr="00CE475E">
        <w:rPr>
          <w:rFonts w:ascii="Open Sans" w:eastAsiaTheme="majorEastAsia" w:hAnsi="Open Sans" w:cs="Open Sans"/>
          <w:b/>
          <w:bCs/>
          <w:color w:val="33006F"/>
          <w:sz w:val="22"/>
          <w:szCs w:val="24"/>
        </w:rPr>
        <w:t xml:space="preserve">Sonia Honeydew, </w:t>
      </w:r>
      <w:r w:rsidR="001F4EB9" w:rsidRPr="00CE475E">
        <w:rPr>
          <w:rFonts w:ascii="Open Sans" w:eastAsiaTheme="majorEastAsia" w:hAnsi="Open Sans" w:cs="Open Sans"/>
          <w:b/>
          <w:bCs/>
          <w:color w:val="33006F"/>
          <w:sz w:val="22"/>
          <w:szCs w:val="24"/>
        </w:rPr>
        <w:t xml:space="preserve">Alternate </w:t>
      </w:r>
      <w:r w:rsidRPr="00CE475E">
        <w:rPr>
          <w:rFonts w:ascii="Open Sans" w:eastAsiaTheme="majorEastAsia" w:hAnsi="Open Sans" w:cs="Open Sans"/>
          <w:b/>
          <w:bCs/>
          <w:color w:val="33006F"/>
          <w:sz w:val="22"/>
          <w:szCs w:val="24"/>
        </w:rPr>
        <w:t>Evacuation Director</w:t>
      </w:r>
    </w:p>
    <w:p w14:paraId="6D38AB39" w14:textId="77777777" w:rsidR="00AF287E" w:rsidRPr="00CE475E" w:rsidRDefault="00AF287E" w:rsidP="00AF287E">
      <w:pPr>
        <w:rPr>
          <w:rFonts w:ascii="Open Sans" w:eastAsiaTheme="majorEastAsia" w:hAnsi="Open Sans" w:cs="Open Sans"/>
          <w:b/>
          <w:bCs/>
          <w:color w:val="33006F"/>
          <w:szCs w:val="24"/>
        </w:rPr>
      </w:pPr>
    </w:p>
    <w:p w14:paraId="320DA26B" w14:textId="77777777" w:rsidR="00AF287E" w:rsidRPr="00CE475E" w:rsidRDefault="00AF287E" w:rsidP="00B12298">
      <w:pPr>
        <w:jc w:val="center"/>
        <w:rPr>
          <w:rFonts w:ascii="Open Sans" w:eastAsiaTheme="majorEastAsia" w:hAnsi="Open Sans" w:cs="Open Sans"/>
          <w:b/>
          <w:bCs/>
          <w:color w:val="33006F"/>
          <w:sz w:val="36"/>
          <w:szCs w:val="24"/>
        </w:rPr>
      </w:pPr>
    </w:p>
    <w:p w14:paraId="77587C9E" w14:textId="0A7AEF02" w:rsidR="00AF287E" w:rsidRPr="00CE475E" w:rsidRDefault="00292DF6" w:rsidP="00B12298">
      <w:pPr>
        <w:jc w:val="center"/>
        <w:rPr>
          <w:rFonts w:ascii="Open Sans" w:eastAsiaTheme="majorEastAsia" w:hAnsi="Open Sans" w:cs="Open Sans"/>
          <w:b/>
          <w:bCs/>
          <w:color w:val="33006F"/>
          <w:sz w:val="32"/>
          <w:szCs w:val="24"/>
        </w:rPr>
      </w:pPr>
      <w:r w:rsidRPr="00CE475E">
        <w:rPr>
          <w:rFonts w:ascii="Open Sans" w:eastAsiaTheme="majorEastAsia" w:hAnsi="Open Sans" w:cs="Open Sans"/>
          <w:b/>
          <w:bCs/>
          <w:color w:val="33006F"/>
          <w:sz w:val="32"/>
          <w:szCs w:val="24"/>
        </w:rPr>
        <w:t>Colle</w:t>
      </w:r>
      <w:r w:rsidR="001F4EB9" w:rsidRPr="00CE475E">
        <w:rPr>
          <w:rFonts w:ascii="Open Sans" w:eastAsiaTheme="majorEastAsia" w:hAnsi="Open Sans" w:cs="Open Sans"/>
          <w:b/>
          <w:bCs/>
          <w:color w:val="33006F"/>
          <w:sz w:val="32"/>
          <w:szCs w:val="24"/>
        </w:rPr>
        <w:t>ge of Engineering Dean’s Office &amp; SAS</w:t>
      </w:r>
      <w:r w:rsidRPr="00CE475E">
        <w:rPr>
          <w:rFonts w:ascii="Open Sans" w:eastAsiaTheme="majorEastAsia" w:hAnsi="Open Sans" w:cs="Open Sans"/>
          <w:b/>
          <w:bCs/>
          <w:color w:val="33006F"/>
          <w:sz w:val="32"/>
          <w:szCs w:val="24"/>
        </w:rPr>
        <w:t xml:space="preserve"> (B, 2</w:t>
      </w:r>
      <w:r w:rsidRPr="00CE475E">
        <w:rPr>
          <w:rFonts w:ascii="Open Sans" w:eastAsiaTheme="majorEastAsia" w:hAnsi="Open Sans" w:cs="Open Sans"/>
          <w:b/>
          <w:bCs/>
          <w:color w:val="33006F"/>
          <w:sz w:val="32"/>
          <w:szCs w:val="24"/>
          <w:vertAlign w:val="superscript"/>
        </w:rPr>
        <w:t>nd</w:t>
      </w:r>
      <w:r w:rsidRPr="00CE475E">
        <w:rPr>
          <w:rFonts w:ascii="Open Sans" w:eastAsiaTheme="majorEastAsia" w:hAnsi="Open Sans" w:cs="Open Sans"/>
          <w:b/>
          <w:bCs/>
          <w:color w:val="33006F"/>
          <w:sz w:val="32"/>
          <w:szCs w:val="24"/>
        </w:rPr>
        <w:t xml:space="preserve"> &amp; 3</w:t>
      </w:r>
      <w:r w:rsidRPr="00CE475E">
        <w:rPr>
          <w:rFonts w:ascii="Open Sans" w:eastAsiaTheme="majorEastAsia" w:hAnsi="Open Sans" w:cs="Open Sans"/>
          <w:b/>
          <w:bCs/>
          <w:color w:val="33006F"/>
          <w:sz w:val="32"/>
          <w:szCs w:val="24"/>
          <w:vertAlign w:val="superscript"/>
        </w:rPr>
        <w:t>rd</w:t>
      </w:r>
      <w:r w:rsidRPr="00CE475E">
        <w:rPr>
          <w:rFonts w:ascii="Open Sans" w:eastAsiaTheme="majorEastAsia" w:hAnsi="Open Sans" w:cs="Open Sans"/>
          <w:b/>
          <w:bCs/>
          <w:color w:val="33006F"/>
          <w:sz w:val="32"/>
          <w:szCs w:val="24"/>
        </w:rPr>
        <w:t xml:space="preserve"> Floors)</w:t>
      </w:r>
    </w:p>
    <w:p w14:paraId="47166546" w14:textId="7E87EB29" w:rsidR="00292DF6" w:rsidRPr="00CE475E" w:rsidRDefault="002802D1" w:rsidP="00B12298">
      <w:pPr>
        <w:jc w:val="center"/>
        <w:rPr>
          <w:rFonts w:ascii="Open Sans" w:eastAsiaTheme="majorEastAsia" w:hAnsi="Open Sans" w:cs="Open Sans"/>
          <w:b/>
          <w:bCs/>
          <w:color w:val="33006F"/>
          <w:sz w:val="32"/>
          <w:szCs w:val="24"/>
        </w:rPr>
      </w:pPr>
      <w:r w:rsidRPr="00CE475E">
        <w:rPr>
          <w:rFonts w:ascii="Open Sans" w:eastAsiaTheme="majorEastAsia" w:hAnsi="Open Sans" w:cs="Open Sans"/>
          <w:b/>
          <w:bCs/>
          <w:color w:val="33006F"/>
          <w:sz w:val="32"/>
          <w:szCs w:val="24"/>
        </w:rPr>
        <w:t>Graduate School Offices (3</w:t>
      </w:r>
      <w:r w:rsidRPr="00CE475E">
        <w:rPr>
          <w:rFonts w:ascii="Open Sans" w:eastAsiaTheme="majorEastAsia" w:hAnsi="Open Sans" w:cs="Open Sans"/>
          <w:b/>
          <w:bCs/>
          <w:color w:val="33006F"/>
          <w:sz w:val="32"/>
          <w:szCs w:val="24"/>
          <w:vertAlign w:val="superscript"/>
        </w:rPr>
        <w:t>rd</w:t>
      </w:r>
      <w:r w:rsidRPr="00CE475E">
        <w:rPr>
          <w:rFonts w:ascii="Open Sans" w:eastAsiaTheme="majorEastAsia" w:hAnsi="Open Sans" w:cs="Open Sans"/>
          <w:b/>
          <w:bCs/>
          <w:color w:val="33006F"/>
          <w:sz w:val="32"/>
          <w:szCs w:val="24"/>
        </w:rPr>
        <w:t xml:space="preserve"> Floor)</w:t>
      </w:r>
    </w:p>
    <w:p w14:paraId="12F93C38" w14:textId="36C13D4E" w:rsidR="002802D1" w:rsidRPr="00CE475E" w:rsidRDefault="002802D1" w:rsidP="00B12298">
      <w:pPr>
        <w:jc w:val="center"/>
        <w:rPr>
          <w:rFonts w:ascii="Open Sans" w:eastAsiaTheme="majorEastAsia" w:hAnsi="Open Sans" w:cs="Open Sans"/>
          <w:b/>
          <w:bCs/>
          <w:color w:val="33006F"/>
          <w:sz w:val="32"/>
          <w:szCs w:val="24"/>
        </w:rPr>
      </w:pPr>
      <w:r w:rsidRPr="00CE475E">
        <w:rPr>
          <w:rFonts w:ascii="Open Sans" w:eastAsiaTheme="majorEastAsia" w:hAnsi="Open Sans" w:cs="Open Sans"/>
          <w:b/>
          <w:bCs/>
          <w:color w:val="33006F"/>
          <w:sz w:val="32"/>
          <w:szCs w:val="24"/>
        </w:rPr>
        <w:t>Academic Classrooms (1</w:t>
      </w:r>
      <w:r w:rsidRPr="00CE475E">
        <w:rPr>
          <w:rFonts w:ascii="Open Sans" w:eastAsiaTheme="majorEastAsia" w:hAnsi="Open Sans" w:cs="Open Sans"/>
          <w:b/>
          <w:bCs/>
          <w:color w:val="33006F"/>
          <w:sz w:val="32"/>
          <w:szCs w:val="24"/>
          <w:vertAlign w:val="superscript"/>
        </w:rPr>
        <w:t>st</w:t>
      </w:r>
      <w:r w:rsidRPr="00CE475E">
        <w:rPr>
          <w:rFonts w:ascii="Open Sans" w:eastAsiaTheme="majorEastAsia" w:hAnsi="Open Sans" w:cs="Open Sans"/>
          <w:b/>
          <w:bCs/>
          <w:color w:val="33006F"/>
          <w:sz w:val="32"/>
          <w:szCs w:val="24"/>
        </w:rPr>
        <w:t xml:space="preserve"> &amp; 2</w:t>
      </w:r>
      <w:r w:rsidRPr="00CE475E">
        <w:rPr>
          <w:rFonts w:ascii="Open Sans" w:eastAsiaTheme="majorEastAsia" w:hAnsi="Open Sans" w:cs="Open Sans"/>
          <w:b/>
          <w:bCs/>
          <w:color w:val="33006F"/>
          <w:sz w:val="32"/>
          <w:szCs w:val="24"/>
          <w:vertAlign w:val="superscript"/>
        </w:rPr>
        <w:t>nd</w:t>
      </w:r>
      <w:r w:rsidRPr="00CE475E">
        <w:rPr>
          <w:rFonts w:ascii="Open Sans" w:eastAsiaTheme="majorEastAsia" w:hAnsi="Open Sans" w:cs="Open Sans"/>
          <w:b/>
          <w:bCs/>
          <w:color w:val="33006F"/>
          <w:sz w:val="32"/>
          <w:szCs w:val="24"/>
        </w:rPr>
        <w:t xml:space="preserve"> Floors)</w:t>
      </w:r>
    </w:p>
    <w:p w14:paraId="5A1D7292" w14:textId="2905D7BD" w:rsidR="002802D1" w:rsidRPr="00CE475E" w:rsidRDefault="002802D1" w:rsidP="00B12298">
      <w:pPr>
        <w:jc w:val="center"/>
        <w:rPr>
          <w:rFonts w:ascii="Open Sans" w:eastAsiaTheme="majorEastAsia" w:hAnsi="Open Sans" w:cs="Open Sans"/>
          <w:b/>
          <w:bCs/>
          <w:color w:val="33006F"/>
          <w:sz w:val="32"/>
          <w:szCs w:val="24"/>
        </w:rPr>
      </w:pPr>
      <w:r w:rsidRPr="00CE475E">
        <w:rPr>
          <w:rFonts w:ascii="Open Sans" w:eastAsiaTheme="majorEastAsia" w:hAnsi="Open Sans" w:cs="Open Sans"/>
          <w:b/>
          <w:bCs/>
          <w:color w:val="33006F"/>
          <w:sz w:val="32"/>
          <w:szCs w:val="24"/>
        </w:rPr>
        <w:t>EDGE Program (</w:t>
      </w:r>
      <w:r w:rsidR="001F4EB9" w:rsidRPr="00CE475E">
        <w:rPr>
          <w:rFonts w:ascii="Open Sans" w:eastAsiaTheme="majorEastAsia" w:hAnsi="Open Sans" w:cs="Open Sans"/>
          <w:b/>
          <w:bCs/>
          <w:color w:val="33006F"/>
          <w:sz w:val="32"/>
          <w:szCs w:val="24"/>
        </w:rPr>
        <w:t>B</w:t>
      </w:r>
      <w:r w:rsidRPr="00CE475E">
        <w:rPr>
          <w:rFonts w:ascii="Open Sans" w:eastAsiaTheme="majorEastAsia" w:hAnsi="Open Sans" w:cs="Open Sans"/>
          <w:b/>
          <w:bCs/>
          <w:color w:val="33006F"/>
          <w:sz w:val="32"/>
          <w:szCs w:val="24"/>
        </w:rPr>
        <w:t xml:space="preserve"> &amp; 2</w:t>
      </w:r>
      <w:r w:rsidRPr="00CE475E">
        <w:rPr>
          <w:rFonts w:ascii="Open Sans" w:eastAsiaTheme="majorEastAsia" w:hAnsi="Open Sans" w:cs="Open Sans"/>
          <w:b/>
          <w:bCs/>
          <w:color w:val="33006F"/>
          <w:sz w:val="32"/>
          <w:szCs w:val="24"/>
          <w:vertAlign w:val="superscript"/>
        </w:rPr>
        <w:t>nd</w:t>
      </w:r>
      <w:r w:rsidRPr="00CE475E">
        <w:rPr>
          <w:rFonts w:ascii="Open Sans" w:eastAsiaTheme="majorEastAsia" w:hAnsi="Open Sans" w:cs="Open Sans"/>
          <w:b/>
          <w:bCs/>
          <w:color w:val="33006F"/>
          <w:sz w:val="32"/>
          <w:szCs w:val="24"/>
        </w:rPr>
        <w:t xml:space="preserve"> Floor)</w:t>
      </w:r>
    </w:p>
    <w:p w14:paraId="18B1AAC5" w14:textId="77777777" w:rsidR="00AF287E" w:rsidRPr="0081576A" w:rsidRDefault="00AF287E" w:rsidP="00AF287E">
      <w:pPr>
        <w:rPr>
          <w:rFonts w:ascii="Calibri" w:hAnsi="Calibri"/>
          <w:color w:val="33006F"/>
        </w:rPr>
      </w:pPr>
    </w:p>
    <w:p w14:paraId="308198C9" w14:textId="77777777" w:rsidR="007F6632" w:rsidRDefault="007F6632" w:rsidP="007F6632">
      <w:pPr>
        <w:rPr>
          <w:rFonts w:asciiTheme="majorHAnsi" w:eastAsiaTheme="majorEastAsia" w:hAnsiTheme="majorHAnsi" w:cstheme="majorBidi"/>
          <w:b/>
          <w:bCs/>
          <w:i/>
          <w:color w:val="333C3D" w:themeColor="accent5" w:themeShade="80"/>
          <w:sz w:val="20"/>
          <w:szCs w:val="24"/>
        </w:rPr>
      </w:pPr>
    </w:p>
    <w:p w14:paraId="0314164F" w14:textId="77777777" w:rsidR="007F6632" w:rsidRDefault="007F6632" w:rsidP="007F6632">
      <w:pPr>
        <w:rPr>
          <w:rFonts w:asciiTheme="majorHAnsi" w:eastAsiaTheme="majorEastAsia" w:hAnsiTheme="majorHAnsi" w:cstheme="majorBidi"/>
          <w:b/>
          <w:bCs/>
          <w:i/>
          <w:color w:val="333C3D" w:themeColor="accent5" w:themeShade="80"/>
          <w:sz w:val="20"/>
          <w:szCs w:val="24"/>
        </w:rPr>
      </w:pPr>
    </w:p>
    <w:p w14:paraId="34A881E2" w14:textId="77777777" w:rsidR="007F6632" w:rsidRDefault="007F6632" w:rsidP="007F6632">
      <w:pPr>
        <w:rPr>
          <w:rFonts w:asciiTheme="majorHAnsi" w:eastAsiaTheme="majorEastAsia" w:hAnsiTheme="majorHAnsi" w:cstheme="majorBidi"/>
          <w:b/>
          <w:bCs/>
          <w:i/>
          <w:color w:val="333C3D" w:themeColor="accent5" w:themeShade="80"/>
          <w:sz w:val="20"/>
          <w:szCs w:val="24"/>
        </w:rPr>
      </w:pPr>
    </w:p>
    <w:p w14:paraId="3F8B82E3" w14:textId="77777777" w:rsidR="007F6632" w:rsidRDefault="007F6632" w:rsidP="007F6632">
      <w:pPr>
        <w:rPr>
          <w:rFonts w:asciiTheme="majorHAnsi" w:eastAsiaTheme="majorEastAsia" w:hAnsiTheme="majorHAnsi" w:cstheme="majorBidi"/>
          <w:b/>
          <w:bCs/>
          <w:i/>
          <w:color w:val="333C3D" w:themeColor="accent5" w:themeShade="80"/>
          <w:sz w:val="20"/>
          <w:szCs w:val="24"/>
        </w:rPr>
      </w:pPr>
    </w:p>
    <w:p w14:paraId="3CFDD9B9" w14:textId="77777777" w:rsidR="007F6632" w:rsidRDefault="007F6632">
      <w:pPr>
        <w:rPr>
          <w:rFonts w:asciiTheme="majorHAnsi" w:eastAsiaTheme="majorEastAsia" w:hAnsiTheme="majorHAnsi" w:cstheme="majorBidi"/>
          <w:b/>
          <w:bCs/>
          <w:i/>
          <w:color w:val="333C3D" w:themeColor="accent5" w:themeShade="80"/>
          <w:sz w:val="20"/>
          <w:szCs w:val="24"/>
        </w:rPr>
      </w:pPr>
      <w:r>
        <w:rPr>
          <w:rFonts w:asciiTheme="majorHAnsi" w:eastAsiaTheme="majorEastAsia" w:hAnsiTheme="majorHAnsi" w:cstheme="majorBidi"/>
          <w:b/>
          <w:bCs/>
          <w:i/>
          <w:color w:val="333C3D" w:themeColor="accent5" w:themeShade="80"/>
          <w:sz w:val="20"/>
          <w:szCs w:val="24"/>
        </w:rPr>
        <w:br w:type="page"/>
      </w:r>
    </w:p>
    <w:p w14:paraId="4A1151AB" w14:textId="5C8D3FA7" w:rsidR="00CA1C91" w:rsidRPr="00CE475E" w:rsidRDefault="00CA1C91" w:rsidP="00CA1C91">
      <w:pPr>
        <w:pStyle w:val="TOCHeading"/>
        <w:rPr>
          <w:rFonts w:ascii="Uni Sans Heavy CAPS" w:hAnsi="Uni Sans Heavy CAPS"/>
          <w:color w:val="33006F"/>
        </w:rPr>
      </w:pPr>
      <w:r w:rsidRPr="00CE475E">
        <w:rPr>
          <w:rFonts w:ascii="Uni Sans Heavy CAPS" w:hAnsi="Uni Sans Heavy CAPS"/>
          <w:color w:val="33006F"/>
        </w:rPr>
        <w:lastRenderedPageBreak/>
        <w:t>Contents</w:t>
      </w:r>
    </w:p>
    <w:p w14:paraId="58B35CA8" w14:textId="77777777" w:rsidR="00C804B0" w:rsidRPr="00CE475E" w:rsidRDefault="00CA1C91">
      <w:pPr>
        <w:pStyle w:val="TOC1"/>
        <w:rPr>
          <w:rFonts w:ascii="Open Sans" w:eastAsiaTheme="minorEastAsia" w:hAnsi="Open Sans" w:cs="Open Sans"/>
        </w:rPr>
      </w:pPr>
      <w:r w:rsidRPr="00CE475E">
        <w:rPr>
          <w:rFonts w:ascii="Open Sans" w:hAnsi="Open Sans" w:cs="Open Sans"/>
        </w:rPr>
        <w:fldChar w:fldCharType="begin"/>
      </w:r>
      <w:r w:rsidRPr="00CE475E">
        <w:rPr>
          <w:rFonts w:ascii="Open Sans" w:hAnsi="Open Sans" w:cs="Open Sans"/>
        </w:rPr>
        <w:instrText xml:space="preserve"> TOC \o "1-2" \h \z \u </w:instrText>
      </w:r>
      <w:r w:rsidRPr="00CE475E">
        <w:rPr>
          <w:rFonts w:ascii="Open Sans" w:hAnsi="Open Sans" w:cs="Open Sans"/>
        </w:rPr>
        <w:fldChar w:fldCharType="separate"/>
      </w:r>
      <w:hyperlink w:anchor="_Toc449713401" w:history="1">
        <w:r w:rsidR="00C804B0" w:rsidRPr="00CE475E">
          <w:rPr>
            <w:rStyle w:val="Hyperlink"/>
            <w:rFonts w:ascii="Open Sans" w:hAnsi="Open Sans" w:cs="Open Sans"/>
          </w:rPr>
          <w:t>Section 1 General Information</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_Toc449713401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3</w:t>
        </w:r>
        <w:r w:rsidR="00C804B0" w:rsidRPr="00CE475E">
          <w:rPr>
            <w:rFonts w:ascii="Open Sans" w:hAnsi="Open Sans" w:cs="Open Sans"/>
            <w:webHidden/>
          </w:rPr>
          <w:fldChar w:fldCharType="end"/>
        </w:r>
      </w:hyperlink>
    </w:p>
    <w:p w14:paraId="73F67A49" w14:textId="77777777" w:rsidR="00C804B0" w:rsidRPr="00CE475E" w:rsidRDefault="00F67D26">
      <w:pPr>
        <w:pStyle w:val="TOC1"/>
        <w:rPr>
          <w:rFonts w:ascii="Open Sans" w:eastAsiaTheme="minorEastAsia" w:hAnsi="Open Sans" w:cs="Open Sans"/>
        </w:rPr>
      </w:pPr>
      <w:hyperlink w:anchor="_Toc449713402" w:history="1">
        <w:r w:rsidR="00C804B0" w:rsidRPr="00CE475E">
          <w:rPr>
            <w:rStyle w:val="Hyperlink"/>
            <w:rFonts w:ascii="Open Sans" w:hAnsi="Open Sans" w:cs="Open Sans"/>
          </w:rPr>
          <w:t>Section 2 Responsibilities and Duties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_Toc449713402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4</w:t>
        </w:r>
        <w:r w:rsidR="00C804B0" w:rsidRPr="00CE475E">
          <w:rPr>
            <w:rFonts w:ascii="Open Sans" w:hAnsi="Open Sans" w:cs="Open Sans"/>
            <w:webHidden/>
          </w:rPr>
          <w:fldChar w:fldCharType="end"/>
        </w:r>
      </w:hyperlink>
    </w:p>
    <w:p w14:paraId="51BE39E1" w14:textId="77777777" w:rsidR="00C804B0" w:rsidRPr="00CE475E" w:rsidRDefault="00F67D26">
      <w:pPr>
        <w:pStyle w:val="TOC2"/>
        <w:rPr>
          <w:rFonts w:ascii="Open Sans" w:eastAsiaTheme="minorEastAsia" w:hAnsi="Open Sans" w:cs="Open Sans"/>
        </w:rPr>
      </w:pPr>
      <w:hyperlink w:anchor="_Toc449713403" w:history="1">
        <w:r w:rsidR="00C804B0" w:rsidRPr="00CE475E">
          <w:rPr>
            <w:rStyle w:val="Hyperlink"/>
            <w:rFonts w:ascii="Open Sans" w:hAnsi="Open Sans" w:cs="Open Sans"/>
          </w:rPr>
          <w:t>Responsibilities of Faculty and Staff</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_Toc449713403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4</w:t>
        </w:r>
        <w:r w:rsidR="00C804B0" w:rsidRPr="00CE475E">
          <w:rPr>
            <w:rFonts w:ascii="Open Sans" w:hAnsi="Open Sans" w:cs="Open Sans"/>
            <w:webHidden/>
          </w:rPr>
          <w:fldChar w:fldCharType="end"/>
        </w:r>
      </w:hyperlink>
    </w:p>
    <w:p w14:paraId="09BF5438" w14:textId="77777777" w:rsidR="00C804B0" w:rsidRPr="00CE475E" w:rsidRDefault="00F67D26">
      <w:pPr>
        <w:pStyle w:val="TOC2"/>
        <w:rPr>
          <w:rFonts w:ascii="Open Sans" w:eastAsiaTheme="minorEastAsia" w:hAnsi="Open Sans" w:cs="Open Sans"/>
        </w:rPr>
      </w:pPr>
      <w:hyperlink w:anchor="_Toc449713404" w:history="1">
        <w:r w:rsidR="00C804B0" w:rsidRPr="00CE475E">
          <w:rPr>
            <w:rStyle w:val="Hyperlink"/>
            <w:rFonts w:ascii="Open Sans" w:hAnsi="Open Sans" w:cs="Open Sans"/>
          </w:rPr>
          <w:t>Responsibilities of Students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_Toc449713404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4</w:t>
        </w:r>
        <w:r w:rsidR="00C804B0" w:rsidRPr="00CE475E">
          <w:rPr>
            <w:rFonts w:ascii="Open Sans" w:hAnsi="Open Sans" w:cs="Open Sans"/>
            <w:webHidden/>
          </w:rPr>
          <w:fldChar w:fldCharType="end"/>
        </w:r>
      </w:hyperlink>
    </w:p>
    <w:p w14:paraId="0C0E95E7" w14:textId="77777777" w:rsidR="00C804B0" w:rsidRPr="00CE475E" w:rsidRDefault="00F67D26">
      <w:pPr>
        <w:pStyle w:val="TOC2"/>
        <w:rPr>
          <w:rFonts w:ascii="Open Sans" w:eastAsiaTheme="minorEastAsia" w:hAnsi="Open Sans" w:cs="Open Sans"/>
        </w:rPr>
      </w:pPr>
      <w:hyperlink w:anchor="_Toc449713405" w:history="1">
        <w:r w:rsidR="00C804B0" w:rsidRPr="00CE475E">
          <w:rPr>
            <w:rStyle w:val="Hyperlink"/>
            <w:rFonts w:ascii="Open Sans" w:hAnsi="Open Sans" w:cs="Open Sans"/>
          </w:rPr>
          <w:t>Responsibilities of Faculty, Lecturers, and Teaching Assistants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_Toc449713405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4</w:t>
        </w:r>
        <w:r w:rsidR="00C804B0" w:rsidRPr="00CE475E">
          <w:rPr>
            <w:rFonts w:ascii="Open Sans" w:hAnsi="Open Sans" w:cs="Open Sans"/>
            <w:webHidden/>
          </w:rPr>
          <w:fldChar w:fldCharType="end"/>
        </w:r>
      </w:hyperlink>
    </w:p>
    <w:p w14:paraId="2699832E" w14:textId="77777777" w:rsidR="00C804B0" w:rsidRPr="00CE475E" w:rsidRDefault="00F67D26">
      <w:pPr>
        <w:pStyle w:val="TOC2"/>
        <w:rPr>
          <w:rFonts w:ascii="Open Sans" w:eastAsiaTheme="minorEastAsia" w:hAnsi="Open Sans" w:cs="Open Sans"/>
        </w:rPr>
      </w:pPr>
      <w:hyperlink w:anchor="_Toc449713406" w:history="1">
        <w:r w:rsidR="00C804B0" w:rsidRPr="00CE475E">
          <w:rPr>
            <w:rStyle w:val="Hyperlink"/>
            <w:rFonts w:ascii="Open Sans" w:hAnsi="Open Sans" w:cs="Open Sans"/>
          </w:rPr>
          <w:t>Responsibilities of Personnel in Laboratories (and Other Locations with Hazardous Materials)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_Toc449713406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4</w:t>
        </w:r>
        <w:r w:rsidR="00C804B0" w:rsidRPr="00CE475E">
          <w:rPr>
            <w:rFonts w:ascii="Open Sans" w:hAnsi="Open Sans" w:cs="Open Sans"/>
            <w:webHidden/>
          </w:rPr>
          <w:fldChar w:fldCharType="end"/>
        </w:r>
      </w:hyperlink>
    </w:p>
    <w:p w14:paraId="6A4A4164" w14:textId="77777777" w:rsidR="00C804B0" w:rsidRPr="00CE475E" w:rsidRDefault="00F67D26">
      <w:pPr>
        <w:pStyle w:val="TOC2"/>
        <w:rPr>
          <w:rFonts w:ascii="Open Sans" w:eastAsiaTheme="minorEastAsia" w:hAnsi="Open Sans" w:cs="Open Sans"/>
        </w:rPr>
      </w:pPr>
      <w:hyperlink w:anchor="_Toc449713407" w:history="1">
        <w:r w:rsidR="00C804B0" w:rsidRPr="00CE475E">
          <w:rPr>
            <w:rStyle w:val="Hyperlink"/>
            <w:rFonts w:ascii="Open Sans" w:hAnsi="Open Sans" w:cs="Open Sans"/>
          </w:rPr>
          <w:t>Responsibilities of the Evacuation Director and Evacuation Wardens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_Toc449713407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5</w:t>
        </w:r>
        <w:r w:rsidR="00C804B0" w:rsidRPr="00CE475E">
          <w:rPr>
            <w:rFonts w:ascii="Open Sans" w:hAnsi="Open Sans" w:cs="Open Sans"/>
            <w:webHidden/>
          </w:rPr>
          <w:fldChar w:fldCharType="end"/>
        </w:r>
      </w:hyperlink>
    </w:p>
    <w:p w14:paraId="3DBB96AF" w14:textId="77777777" w:rsidR="00C804B0" w:rsidRPr="00CE475E" w:rsidRDefault="00F67D26">
      <w:pPr>
        <w:pStyle w:val="TOC2"/>
        <w:rPr>
          <w:rFonts w:ascii="Open Sans" w:eastAsiaTheme="minorEastAsia" w:hAnsi="Open Sans" w:cs="Open Sans"/>
        </w:rPr>
      </w:pPr>
      <w:hyperlink w:anchor="_Toc449713408" w:history="1">
        <w:r w:rsidR="00C804B0" w:rsidRPr="00CE475E">
          <w:rPr>
            <w:rStyle w:val="Hyperlink"/>
            <w:rFonts w:ascii="Open Sans" w:hAnsi="Open Sans" w:cs="Open Sans"/>
          </w:rPr>
          <w:t>Evacuation Director Duties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_Toc449713408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5</w:t>
        </w:r>
        <w:r w:rsidR="00C804B0" w:rsidRPr="00CE475E">
          <w:rPr>
            <w:rFonts w:ascii="Open Sans" w:hAnsi="Open Sans" w:cs="Open Sans"/>
            <w:webHidden/>
          </w:rPr>
          <w:fldChar w:fldCharType="end"/>
        </w:r>
      </w:hyperlink>
    </w:p>
    <w:p w14:paraId="60908CFE" w14:textId="77777777" w:rsidR="00C804B0" w:rsidRPr="00CE475E" w:rsidRDefault="00F67D26">
      <w:pPr>
        <w:pStyle w:val="TOC2"/>
        <w:rPr>
          <w:rFonts w:ascii="Open Sans" w:eastAsiaTheme="minorEastAsia" w:hAnsi="Open Sans" w:cs="Open Sans"/>
        </w:rPr>
      </w:pPr>
      <w:hyperlink w:anchor="_Toc449713409" w:history="1">
        <w:r w:rsidR="00C804B0" w:rsidRPr="00CE475E">
          <w:rPr>
            <w:rStyle w:val="Hyperlink"/>
            <w:rFonts w:ascii="Open Sans" w:hAnsi="Open Sans" w:cs="Open Sans"/>
          </w:rPr>
          <w:t>Evacuation Warden Duties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_Toc449713409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6</w:t>
        </w:r>
        <w:r w:rsidR="00C804B0" w:rsidRPr="00CE475E">
          <w:rPr>
            <w:rFonts w:ascii="Open Sans" w:hAnsi="Open Sans" w:cs="Open Sans"/>
            <w:webHidden/>
          </w:rPr>
          <w:fldChar w:fldCharType="end"/>
        </w:r>
      </w:hyperlink>
    </w:p>
    <w:p w14:paraId="247DC8D0" w14:textId="77777777" w:rsidR="00C804B0" w:rsidRPr="00CE475E" w:rsidRDefault="00F67D26">
      <w:pPr>
        <w:pStyle w:val="TOC1"/>
        <w:rPr>
          <w:rFonts w:ascii="Open Sans" w:eastAsiaTheme="minorEastAsia" w:hAnsi="Open Sans" w:cs="Open Sans"/>
        </w:rPr>
      </w:pPr>
      <w:hyperlink w:anchor="_Toc449713410" w:history="1">
        <w:r w:rsidR="00C804B0" w:rsidRPr="00CE475E">
          <w:rPr>
            <w:rStyle w:val="Hyperlink"/>
            <w:rFonts w:ascii="Open Sans" w:hAnsi="Open Sans" w:cs="Open Sans"/>
          </w:rPr>
          <w:t>Section 3 Fire Emergency and Evacuation Procedures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_Toc449713410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8</w:t>
        </w:r>
        <w:r w:rsidR="00C804B0" w:rsidRPr="00CE475E">
          <w:rPr>
            <w:rFonts w:ascii="Open Sans" w:hAnsi="Open Sans" w:cs="Open Sans"/>
            <w:webHidden/>
          </w:rPr>
          <w:fldChar w:fldCharType="end"/>
        </w:r>
      </w:hyperlink>
    </w:p>
    <w:p w14:paraId="088D938E" w14:textId="77777777" w:rsidR="00C804B0" w:rsidRPr="00CE475E" w:rsidRDefault="00F67D26">
      <w:pPr>
        <w:pStyle w:val="TOC2"/>
        <w:rPr>
          <w:rFonts w:ascii="Open Sans" w:eastAsiaTheme="minorEastAsia" w:hAnsi="Open Sans" w:cs="Open Sans"/>
        </w:rPr>
      </w:pPr>
      <w:hyperlink w:anchor="_Toc449713411" w:history="1">
        <w:r w:rsidR="00C804B0" w:rsidRPr="00CE475E">
          <w:rPr>
            <w:rStyle w:val="Hyperlink"/>
            <w:rFonts w:ascii="Open Sans" w:hAnsi="Open Sans" w:cs="Open Sans"/>
          </w:rPr>
          <w:t>Fire Emergency Procedures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_Toc449713411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8</w:t>
        </w:r>
        <w:r w:rsidR="00C804B0" w:rsidRPr="00CE475E">
          <w:rPr>
            <w:rFonts w:ascii="Open Sans" w:hAnsi="Open Sans" w:cs="Open Sans"/>
            <w:webHidden/>
          </w:rPr>
          <w:fldChar w:fldCharType="end"/>
        </w:r>
      </w:hyperlink>
    </w:p>
    <w:p w14:paraId="3A6266B5" w14:textId="77777777" w:rsidR="00C804B0" w:rsidRPr="00CE475E" w:rsidRDefault="00F67D26">
      <w:pPr>
        <w:pStyle w:val="TOC2"/>
        <w:rPr>
          <w:rFonts w:ascii="Open Sans" w:eastAsiaTheme="minorEastAsia" w:hAnsi="Open Sans" w:cs="Open Sans"/>
        </w:rPr>
      </w:pPr>
      <w:hyperlink w:anchor="_Toc449713412" w:history="1">
        <w:r w:rsidR="00C804B0" w:rsidRPr="00CE475E">
          <w:rPr>
            <w:rStyle w:val="Hyperlink"/>
            <w:rFonts w:ascii="Open Sans" w:hAnsi="Open Sans" w:cs="Open Sans"/>
          </w:rPr>
          <w:t>Evacuation Procedures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_Toc449713412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8</w:t>
        </w:r>
        <w:r w:rsidR="00C804B0" w:rsidRPr="00CE475E">
          <w:rPr>
            <w:rFonts w:ascii="Open Sans" w:hAnsi="Open Sans" w:cs="Open Sans"/>
            <w:webHidden/>
          </w:rPr>
          <w:fldChar w:fldCharType="end"/>
        </w:r>
      </w:hyperlink>
    </w:p>
    <w:p w14:paraId="6C0B0977" w14:textId="77777777" w:rsidR="00C804B0" w:rsidRPr="00CE475E" w:rsidRDefault="00F67D26">
      <w:pPr>
        <w:pStyle w:val="TOC1"/>
        <w:rPr>
          <w:rFonts w:ascii="Open Sans" w:eastAsiaTheme="minorEastAsia" w:hAnsi="Open Sans" w:cs="Open Sans"/>
        </w:rPr>
      </w:pPr>
      <w:hyperlink w:anchor="_Toc449713413" w:history="1">
        <w:r w:rsidR="00C804B0" w:rsidRPr="00CE475E">
          <w:rPr>
            <w:rStyle w:val="Hyperlink"/>
            <w:rFonts w:ascii="Open Sans" w:hAnsi="Open Sans" w:cs="Open Sans"/>
          </w:rPr>
          <w:t>Section 4 Emergency Evacuation for Persons with Disabilities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_Toc449713413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9</w:t>
        </w:r>
        <w:r w:rsidR="00C804B0" w:rsidRPr="00CE475E">
          <w:rPr>
            <w:rFonts w:ascii="Open Sans" w:hAnsi="Open Sans" w:cs="Open Sans"/>
            <w:webHidden/>
          </w:rPr>
          <w:fldChar w:fldCharType="end"/>
        </w:r>
      </w:hyperlink>
    </w:p>
    <w:p w14:paraId="7E7700A7" w14:textId="77777777" w:rsidR="00C804B0" w:rsidRPr="00CE475E" w:rsidRDefault="00F67D26">
      <w:pPr>
        <w:pStyle w:val="TOC2"/>
        <w:rPr>
          <w:rFonts w:ascii="Open Sans" w:eastAsiaTheme="minorEastAsia" w:hAnsi="Open Sans" w:cs="Open Sans"/>
        </w:rPr>
      </w:pPr>
      <w:hyperlink w:anchor="_Toc449713414" w:history="1">
        <w:r w:rsidR="00C804B0" w:rsidRPr="00CE475E">
          <w:rPr>
            <w:rStyle w:val="Hyperlink"/>
            <w:rFonts w:ascii="Open Sans" w:hAnsi="Open Sans" w:cs="Open Sans"/>
          </w:rPr>
          <w:t>Planning</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_Toc449713414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9</w:t>
        </w:r>
        <w:r w:rsidR="00C804B0" w:rsidRPr="00CE475E">
          <w:rPr>
            <w:rFonts w:ascii="Open Sans" w:hAnsi="Open Sans" w:cs="Open Sans"/>
            <w:webHidden/>
          </w:rPr>
          <w:fldChar w:fldCharType="end"/>
        </w:r>
      </w:hyperlink>
    </w:p>
    <w:p w14:paraId="3661128F" w14:textId="77777777" w:rsidR="00C804B0" w:rsidRPr="00CE475E" w:rsidRDefault="00F67D26">
      <w:pPr>
        <w:pStyle w:val="TOC2"/>
        <w:rPr>
          <w:rFonts w:ascii="Open Sans" w:eastAsiaTheme="minorEastAsia" w:hAnsi="Open Sans" w:cs="Open Sans"/>
        </w:rPr>
      </w:pPr>
      <w:hyperlink w:anchor="_Toc449713415" w:history="1">
        <w:r w:rsidR="00C804B0" w:rsidRPr="00CE475E">
          <w:rPr>
            <w:rStyle w:val="Hyperlink"/>
            <w:rFonts w:ascii="Open Sans" w:hAnsi="Open Sans" w:cs="Open Sans"/>
          </w:rPr>
          <w:t>Evacuation Options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_Toc449713415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9</w:t>
        </w:r>
        <w:r w:rsidR="00C804B0" w:rsidRPr="00CE475E">
          <w:rPr>
            <w:rFonts w:ascii="Open Sans" w:hAnsi="Open Sans" w:cs="Open Sans"/>
            <w:webHidden/>
          </w:rPr>
          <w:fldChar w:fldCharType="end"/>
        </w:r>
      </w:hyperlink>
    </w:p>
    <w:p w14:paraId="4511D695" w14:textId="77777777" w:rsidR="00C804B0" w:rsidRPr="00CE475E" w:rsidRDefault="00F67D26">
      <w:pPr>
        <w:pStyle w:val="TOC2"/>
        <w:rPr>
          <w:rFonts w:ascii="Open Sans" w:eastAsiaTheme="minorEastAsia" w:hAnsi="Open Sans" w:cs="Open Sans"/>
        </w:rPr>
      </w:pPr>
      <w:hyperlink w:anchor="_Toc449713416" w:history="1">
        <w:r w:rsidR="00C804B0" w:rsidRPr="00CE475E">
          <w:rPr>
            <w:rStyle w:val="Hyperlink"/>
            <w:rFonts w:ascii="Open Sans" w:hAnsi="Open Sans" w:cs="Open Sans"/>
          </w:rPr>
          <w:t>Emergency Procedures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_Toc449713416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10</w:t>
        </w:r>
        <w:r w:rsidR="00C804B0" w:rsidRPr="00CE475E">
          <w:rPr>
            <w:rFonts w:ascii="Open Sans" w:hAnsi="Open Sans" w:cs="Open Sans"/>
            <w:webHidden/>
          </w:rPr>
          <w:fldChar w:fldCharType="end"/>
        </w:r>
      </w:hyperlink>
    </w:p>
    <w:p w14:paraId="5861FBC7" w14:textId="77777777" w:rsidR="00C804B0" w:rsidRPr="00CE475E" w:rsidRDefault="00F67D26">
      <w:pPr>
        <w:pStyle w:val="TOC2"/>
        <w:rPr>
          <w:rFonts w:ascii="Open Sans" w:eastAsiaTheme="minorEastAsia" w:hAnsi="Open Sans" w:cs="Open Sans"/>
        </w:rPr>
      </w:pPr>
      <w:hyperlink w:anchor="_Toc449713417" w:history="1">
        <w:r w:rsidR="00C804B0" w:rsidRPr="00CE475E">
          <w:rPr>
            <w:rStyle w:val="Hyperlink"/>
            <w:rFonts w:ascii="Open Sans" w:hAnsi="Open Sans" w:cs="Open Sans"/>
          </w:rPr>
          <w:t>Other Disabilities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_Toc449713417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10</w:t>
        </w:r>
        <w:r w:rsidR="00C804B0" w:rsidRPr="00CE475E">
          <w:rPr>
            <w:rFonts w:ascii="Open Sans" w:hAnsi="Open Sans" w:cs="Open Sans"/>
            <w:webHidden/>
          </w:rPr>
          <w:fldChar w:fldCharType="end"/>
        </w:r>
      </w:hyperlink>
    </w:p>
    <w:p w14:paraId="4204DF7A" w14:textId="77777777" w:rsidR="00C804B0" w:rsidRPr="00CE475E" w:rsidRDefault="00F67D26">
      <w:pPr>
        <w:pStyle w:val="TOC2"/>
        <w:rPr>
          <w:rFonts w:ascii="Open Sans" w:eastAsiaTheme="minorEastAsia" w:hAnsi="Open Sans" w:cs="Open Sans"/>
        </w:rPr>
      </w:pPr>
      <w:hyperlink w:anchor="_Toc449713418" w:history="1">
        <w:r w:rsidR="00C804B0" w:rsidRPr="00CE475E">
          <w:rPr>
            <w:rStyle w:val="Hyperlink"/>
            <w:rFonts w:ascii="Open Sans" w:hAnsi="Open Sans" w:cs="Open Sans"/>
          </w:rPr>
          <w:t>Areas of Refuge</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_Toc449713418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10</w:t>
        </w:r>
        <w:r w:rsidR="00C804B0" w:rsidRPr="00CE475E">
          <w:rPr>
            <w:rFonts w:ascii="Open Sans" w:hAnsi="Open Sans" w:cs="Open Sans"/>
            <w:webHidden/>
          </w:rPr>
          <w:fldChar w:fldCharType="end"/>
        </w:r>
      </w:hyperlink>
    </w:p>
    <w:p w14:paraId="4FFE3186" w14:textId="77777777" w:rsidR="00C804B0" w:rsidRPr="00CE475E" w:rsidRDefault="00F67D26">
      <w:pPr>
        <w:pStyle w:val="TOC1"/>
        <w:rPr>
          <w:rFonts w:ascii="Open Sans" w:eastAsiaTheme="minorEastAsia" w:hAnsi="Open Sans" w:cs="Open Sans"/>
        </w:rPr>
      </w:pPr>
      <w:hyperlink w:anchor="_Toc449713419" w:history="1">
        <w:r w:rsidR="00C804B0" w:rsidRPr="00CE475E">
          <w:rPr>
            <w:rStyle w:val="Hyperlink"/>
            <w:rFonts w:ascii="Open Sans" w:hAnsi="Open Sans" w:cs="Open Sans"/>
          </w:rPr>
          <w:t>Section 5 Building Specific Information</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_Toc449713419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11</w:t>
        </w:r>
        <w:r w:rsidR="00C804B0" w:rsidRPr="00CE475E">
          <w:rPr>
            <w:rFonts w:ascii="Open Sans" w:hAnsi="Open Sans" w:cs="Open Sans"/>
            <w:webHidden/>
          </w:rPr>
          <w:fldChar w:fldCharType="end"/>
        </w:r>
      </w:hyperlink>
    </w:p>
    <w:p w14:paraId="65BEB23A" w14:textId="77777777" w:rsidR="00C804B0" w:rsidRPr="00CE475E" w:rsidRDefault="00F67D26">
      <w:pPr>
        <w:pStyle w:val="TOC2"/>
        <w:rPr>
          <w:rFonts w:ascii="Open Sans" w:eastAsiaTheme="minorEastAsia" w:hAnsi="Open Sans" w:cs="Open Sans"/>
        </w:rPr>
      </w:pPr>
      <w:hyperlink w:anchor="_Toc449713420" w:history="1">
        <w:r w:rsidR="00C804B0" w:rsidRPr="00CE475E">
          <w:rPr>
            <w:rStyle w:val="Hyperlink"/>
            <w:rFonts w:ascii="Open Sans" w:hAnsi="Open Sans" w:cs="Open Sans"/>
          </w:rPr>
          <w:t>Emergency Communications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_Toc449713420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11</w:t>
        </w:r>
        <w:r w:rsidR="00C804B0" w:rsidRPr="00CE475E">
          <w:rPr>
            <w:rFonts w:ascii="Open Sans" w:hAnsi="Open Sans" w:cs="Open Sans"/>
            <w:webHidden/>
          </w:rPr>
          <w:fldChar w:fldCharType="end"/>
        </w:r>
      </w:hyperlink>
    </w:p>
    <w:p w14:paraId="5FC83F06" w14:textId="77777777" w:rsidR="00C804B0" w:rsidRPr="00CE475E" w:rsidRDefault="00F67D26">
      <w:pPr>
        <w:pStyle w:val="TOC1"/>
        <w:rPr>
          <w:rFonts w:ascii="Open Sans" w:eastAsiaTheme="minorEastAsia" w:hAnsi="Open Sans" w:cs="Open Sans"/>
        </w:rPr>
      </w:pPr>
      <w:hyperlink w:anchor="_Toc449713421" w:history="1">
        <w:r w:rsidR="00C804B0" w:rsidRPr="00CE475E">
          <w:rPr>
            <w:rStyle w:val="Hyperlink"/>
            <w:rFonts w:ascii="Open Sans" w:hAnsi="Open Sans" w:cs="Open Sans"/>
          </w:rPr>
          <w:t>Section 6 Evacuation Methods &amp; Assembly Locations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_Toc449713421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12</w:t>
        </w:r>
        <w:r w:rsidR="00C804B0" w:rsidRPr="00CE475E">
          <w:rPr>
            <w:rFonts w:ascii="Open Sans" w:hAnsi="Open Sans" w:cs="Open Sans"/>
            <w:webHidden/>
          </w:rPr>
          <w:fldChar w:fldCharType="end"/>
        </w:r>
      </w:hyperlink>
    </w:p>
    <w:p w14:paraId="2026AEDC" w14:textId="77777777" w:rsidR="00C804B0" w:rsidRPr="00CE475E" w:rsidRDefault="00F67D26">
      <w:pPr>
        <w:pStyle w:val="TOC2"/>
        <w:rPr>
          <w:rFonts w:ascii="Open Sans" w:eastAsiaTheme="minorEastAsia" w:hAnsi="Open Sans" w:cs="Open Sans"/>
        </w:rPr>
      </w:pPr>
      <w:hyperlink w:anchor="_Toc449713422" w:history="1">
        <w:r w:rsidR="00C804B0" w:rsidRPr="00CE475E">
          <w:rPr>
            <w:rStyle w:val="Hyperlink"/>
            <w:rFonts w:ascii="Open Sans" w:hAnsi="Open Sans" w:cs="Open Sans"/>
          </w:rPr>
          <w:t>Building Evacuation</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_Toc449713422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12</w:t>
        </w:r>
        <w:r w:rsidR="00C804B0" w:rsidRPr="00CE475E">
          <w:rPr>
            <w:rFonts w:ascii="Open Sans" w:hAnsi="Open Sans" w:cs="Open Sans"/>
            <w:webHidden/>
          </w:rPr>
          <w:fldChar w:fldCharType="end"/>
        </w:r>
      </w:hyperlink>
    </w:p>
    <w:p w14:paraId="070EF40F" w14:textId="77777777" w:rsidR="00C804B0" w:rsidRPr="00CE475E" w:rsidRDefault="00F67D26">
      <w:pPr>
        <w:pStyle w:val="TOC2"/>
        <w:rPr>
          <w:rFonts w:ascii="Open Sans" w:eastAsiaTheme="minorEastAsia" w:hAnsi="Open Sans" w:cs="Open Sans"/>
        </w:rPr>
      </w:pPr>
      <w:hyperlink w:anchor="_Toc449713423" w:history="1">
        <w:r w:rsidR="00C804B0" w:rsidRPr="00CE475E">
          <w:rPr>
            <w:rStyle w:val="Hyperlink"/>
            <w:rFonts w:ascii="Open Sans" w:hAnsi="Open Sans" w:cs="Open Sans"/>
          </w:rPr>
          <w:t>Outdoor Evacuation Assembly Points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_Toc449713423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12</w:t>
        </w:r>
        <w:r w:rsidR="00C804B0" w:rsidRPr="00CE475E">
          <w:rPr>
            <w:rFonts w:ascii="Open Sans" w:hAnsi="Open Sans" w:cs="Open Sans"/>
            <w:webHidden/>
          </w:rPr>
          <w:fldChar w:fldCharType="end"/>
        </w:r>
      </w:hyperlink>
    </w:p>
    <w:p w14:paraId="63B59786" w14:textId="77777777" w:rsidR="00C804B0" w:rsidRPr="00CE475E" w:rsidRDefault="00F67D26">
      <w:pPr>
        <w:pStyle w:val="TOC2"/>
        <w:rPr>
          <w:rFonts w:ascii="Open Sans" w:eastAsiaTheme="minorEastAsia" w:hAnsi="Open Sans" w:cs="Open Sans"/>
        </w:rPr>
      </w:pPr>
      <w:hyperlink w:anchor="_Toc449713424" w:history="1">
        <w:r w:rsidR="00C804B0" w:rsidRPr="00CE475E">
          <w:rPr>
            <w:rStyle w:val="Hyperlink"/>
            <w:rFonts w:ascii="Open Sans" w:hAnsi="Open Sans" w:cs="Open Sans"/>
          </w:rPr>
          <w:t>Evacuation Directors and Wardens</w:t>
        </w:r>
        <w:r w:rsidR="00C804B0" w:rsidRPr="00CE475E">
          <w:rPr>
            <w:rFonts w:ascii="Open Sans" w:hAnsi="Open Sans" w:cs="Open Sans"/>
            <w:webHidden/>
          </w:rPr>
          <w:tab/>
        </w:r>
        <w:r w:rsidR="00C804B0" w:rsidRPr="00CE475E">
          <w:rPr>
            <w:rFonts w:ascii="Open Sans" w:hAnsi="Open Sans" w:cs="Open Sans"/>
            <w:webHidden/>
          </w:rPr>
          <w:fldChar w:fldCharType="begin"/>
        </w:r>
        <w:r w:rsidR="00C804B0" w:rsidRPr="00CE475E">
          <w:rPr>
            <w:rFonts w:ascii="Open Sans" w:hAnsi="Open Sans" w:cs="Open Sans"/>
            <w:webHidden/>
          </w:rPr>
          <w:instrText xml:space="preserve"> PAGEREF _Toc449713424 \h </w:instrText>
        </w:r>
        <w:r w:rsidR="00C804B0" w:rsidRPr="00CE475E">
          <w:rPr>
            <w:rFonts w:ascii="Open Sans" w:hAnsi="Open Sans" w:cs="Open Sans"/>
            <w:webHidden/>
          </w:rPr>
        </w:r>
        <w:r w:rsidR="00C804B0" w:rsidRPr="00CE475E">
          <w:rPr>
            <w:rFonts w:ascii="Open Sans" w:hAnsi="Open Sans" w:cs="Open Sans"/>
            <w:webHidden/>
          </w:rPr>
          <w:fldChar w:fldCharType="separate"/>
        </w:r>
        <w:r w:rsidR="00C804B0" w:rsidRPr="00CE475E">
          <w:rPr>
            <w:rFonts w:ascii="Open Sans" w:hAnsi="Open Sans" w:cs="Open Sans"/>
            <w:webHidden/>
          </w:rPr>
          <w:t>13</w:t>
        </w:r>
        <w:r w:rsidR="00C804B0" w:rsidRPr="00CE475E">
          <w:rPr>
            <w:rFonts w:ascii="Open Sans" w:hAnsi="Open Sans" w:cs="Open Sans"/>
            <w:webHidden/>
          </w:rPr>
          <w:fldChar w:fldCharType="end"/>
        </w:r>
      </w:hyperlink>
    </w:p>
    <w:p w14:paraId="35932EC5" w14:textId="77777777" w:rsidR="00E0192D" w:rsidRPr="0081576A" w:rsidRDefault="00CA1C91">
      <w:pPr>
        <w:rPr>
          <w:rFonts w:ascii="Calibri" w:hAnsi="Calibri"/>
          <w:sz w:val="22"/>
        </w:rPr>
      </w:pPr>
      <w:r w:rsidRPr="00CE475E">
        <w:rPr>
          <w:rFonts w:ascii="Open Sans" w:hAnsi="Open Sans" w:cs="Open Sans"/>
        </w:rPr>
        <w:fldChar w:fldCharType="end"/>
      </w:r>
    </w:p>
    <w:p w14:paraId="1911E969" w14:textId="5F34204F" w:rsidR="00741273" w:rsidRPr="0081576A" w:rsidRDefault="00741273">
      <w:pPr>
        <w:rPr>
          <w:rFonts w:ascii="Calibri" w:hAnsi="Calibri"/>
          <w:sz w:val="22"/>
        </w:rPr>
      </w:pPr>
      <w:r w:rsidRPr="0081576A">
        <w:rPr>
          <w:rFonts w:ascii="Calibri" w:hAnsi="Calibri"/>
          <w:sz w:val="22"/>
        </w:rPr>
        <w:br w:type="page"/>
      </w:r>
    </w:p>
    <w:p w14:paraId="1FA46DEA" w14:textId="77777777" w:rsidR="00F67D26" w:rsidRPr="00420ED2" w:rsidRDefault="00F67D26" w:rsidP="00F67D26">
      <w:pPr>
        <w:pStyle w:val="Heading1"/>
        <w:rPr>
          <w:color w:val="33006F"/>
        </w:rPr>
      </w:pPr>
      <w:bookmarkStart w:id="0" w:name="_Toc304189559"/>
      <w:bookmarkStart w:id="1" w:name="_Toc305756201"/>
      <w:bookmarkStart w:id="2" w:name="_Toc449713401"/>
      <w:r w:rsidRPr="00420ED2">
        <w:rPr>
          <w:color w:val="33006F"/>
        </w:rPr>
        <w:lastRenderedPageBreak/>
        <w:t>Section 1</w:t>
      </w:r>
      <w:bookmarkEnd w:id="0"/>
      <w:bookmarkEnd w:id="1"/>
      <w:r>
        <w:rPr>
          <w:color w:val="33006F"/>
        </w:rPr>
        <w:t xml:space="preserve"> General Information</w:t>
      </w:r>
      <w:bookmarkEnd w:id="2"/>
    </w:p>
    <w:p w14:paraId="02195E03" w14:textId="77777777" w:rsidR="00F67D26" w:rsidRPr="00EA1DAE" w:rsidRDefault="00F67D26" w:rsidP="00F67D26">
      <w:pPr>
        <w:jc w:val="both"/>
        <w:rPr>
          <w:rFonts w:ascii="Calibri" w:hAnsi="Calibri"/>
          <w:b/>
          <w:color w:val="33006F"/>
          <w:sz w:val="28"/>
          <w:szCs w:val="28"/>
        </w:rPr>
      </w:pPr>
      <w:r w:rsidRPr="00EA1DAE">
        <w:rPr>
          <w:rFonts w:ascii="Calibri" w:hAnsi="Calibri"/>
          <w:b/>
          <w:color w:val="33006F"/>
          <w:sz w:val="28"/>
          <w:szCs w:val="28"/>
        </w:rPr>
        <w:t xml:space="preserve">Purpose </w:t>
      </w:r>
    </w:p>
    <w:p w14:paraId="22384ED1" w14:textId="77777777" w:rsidR="00F67D26" w:rsidRDefault="00F67D26" w:rsidP="00F67D26">
      <w:pPr>
        <w:jc w:val="both"/>
        <w:rPr>
          <w:rFonts w:ascii="Calibri" w:hAnsi="Calibri"/>
          <w:sz w:val="22"/>
        </w:rPr>
      </w:pPr>
    </w:p>
    <w:p w14:paraId="65346478" w14:textId="77777777" w:rsidR="00F67D26" w:rsidRDefault="00F67D26" w:rsidP="00F67D26">
      <w:pPr>
        <w:rPr>
          <w:rFonts w:ascii="Calibri" w:hAnsi="Calibri"/>
          <w:sz w:val="22"/>
        </w:rPr>
      </w:pPr>
      <w:r w:rsidRPr="005A4040">
        <w:rPr>
          <w:rFonts w:ascii="Calibri" w:hAnsi="Calibri"/>
          <w:sz w:val="22"/>
        </w:rPr>
        <w:t xml:space="preserve">The purpose of this </w:t>
      </w:r>
      <w:r>
        <w:rPr>
          <w:rFonts w:ascii="Calibri" w:hAnsi="Calibri"/>
          <w:sz w:val="22"/>
        </w:rPr>
        <w:t xml:space="preserve">Fire Safety and Evacuation Plan (FSEP) </w:t>
      </w:r>
      <w:r w:rsidRPr="005A4040">
        <w:rPr>
          <w:rFonts w:ascii="Calibri" w:hAnsi="Calibri"/>
          <w:sz w:val="22"/>
        </w:rPr>
        <w:t>is to establish procedures required by Chapter 4 of the Seattle Fire Code</w:t>
      </w:r>
      <w:r>
        <w:rPr>
          <w:rFonts w:ascii="Calibri" w:hAnsi="Calibri"/>
          <w:sz w:val="22"/>
        </w:rPr>
        <w:t>. More specifically this plan is to document how to notify occupants of a building emergency, establish evacuation procedures and routes, provide support for persons with disabilities, and account for occupants.  It is also designed to identify critical equipment that may need to be shut down, and provide information to emergency services about the nature of the emergency so that a safe and effective response may be initiated.  This pla</w:t>
      </w:r>
      <w:bookmarkStart w:id="3" w:name="_GoBack"/>
      <w:bookmarkEnd w:id="3"/>
      <w:r>
        <w:rPr>
          <w:rFonts w:ascii="Calibri" w:hAnsi="Calibri"/>
          <w:sz w:val="22"/>
        </w:rPr>
        <w:t>n is also written to meet the requirements of</w:t>
      </w:r>
      <w:r w:rsidRPr="005A4040">
        <w:rPr>
          <w:rFonts w:ascii="Calibri" w:hAnsi="Calibri"/>
          <w:sz w:val="22"/>
        </w:rPr>
        <w:t xml:space="preserve"> Washington Administrative Code (WAC</w:t>
      </w:r>
      <w:r>
        <w:rPr>
          <w:rFonts w:ascii="Calibri" w:hAnsi="Calibri"/>
          <w:sz w:val="22"/>
        </w:rPr>
        <w:t>)</w:t>
      </w:r>
      <w:r w:rsidRPr="005A4040">
        <w:rPr>
          <w:rFonts w:ascii="Calibri" w:hAnsi="Calibri"/>
          <w:sz w:val="22"/>
        </w:rPr>
        <w:t xml:space="preserve"> 296-</w:t>
      </w:r>
      <w:r>
        <w:rPr>
          <w:rFonts w:ascii="Calibri" w:hAnsi="Calibri"/>
          <w:sz w:val="22"/>
        </w:rPr>
        <w:t xml:space="preserve">800-31075, procedures for sounding emergency alarms.  </w:t>
      </w:r>
    </w:p>
    <w:p w14:paraId="25FF3772" w14:textId="77777777" w:rsidR="00F67D26" w:rsidRDefault="00F67D26" w:rsidP="00F67D26">
      <w:pPr>
        <w:rPr>
          <w:rFonts w:ascii="Calibri" w:hAnsi="Calibri"/>
          <w:sz w:val="22"/>
        </w:rPr>
      </w:pPr>
    </w:p>
    <w:p w14:paraId="4AFEE0D0" w14:textId="77777777" w:rsidR="00F67D26" w:rsidRDefault="00F67D26" w:rsidP="00F67D26">
      <w:pPr>
        <w:rPr>
          <w:rFonts w:ascii="Calibri" w:hAnsi="Calibri"/>
          <w:sz w:val="22"/>
        </w:rPr>
      </w:pPr>
      <w:bookmarkStart w:id="4" w:name="_Toc304189564"/>
      <w:bookmarkStart w:id="5" w:name="_Toc305756206"/>
    </w:p>
    <w:p w14:paraId="2F036195" w14:textId="77777777" w:rsidR="00F67D26" w:rsidRPr="0081576A" w:rsidRDefault="00F67D26" w:rsidP="00F67D26">
      <w:pPr>
        <w:rPr>
          <w:rFonts w:asciiTheme="majorHAnsi" w:eastAsiaTheme="majorEastAsia" w:hAnsiTheme="majorHAnsi" w:cstheme="majorBidi"/>
          <w:b/>
          <w:bCs/>
          <w:color w:val="33006F"/>
          <w:sz w:val="36"/>
          <w:szCs w:val="28"/>
        </w:rPr>
      </w:pPr>
      <w:bookmarkStart w:id="6" w:name="_Toc305756212"/>
      <w:bookmarkEnd w:id="4"/>
      <w:bookmarkEnd w:id="5"/>
      <w:r w:rsidRPr="0081576A">
        <w:rPr>
          <w:rFonts w:asciiTheme="majorHAnsi" w:eastAsiaTheme="majorEastAsia" w:hAnsiTheme="majorHAnsi" w:cstheme="majorBidi"/>
          <w:b/>
          <w:bCs/>
          <w:color w:val="33006F"/>
          <w:sz w:val="36"/>
          <w:szCs w:val="28"/>
        </w:rPr>
        <w:br w:type="page"/>
      </w:r>
    </w:p>
    <w:p w14:paraId="2FC358B0" w14:textId="77777777" w:rsidR="00F67D26" w:rsidRPr="00420ED2" w:rsidRDefault="00F67D26" w:rsidP="00F67D26">
      <w:pPr>
        <w:pStyle w:val="Heading1"/>
        <w:rPr>
          <w:color w:val="33006F"/>
        </w:rPr>
      </w:pPr>
      <w:bookmarkStart w:id="7" w:name="_Toc449713402"/>
      <w:r w:rsidRPr="00420ED2">
        <w:rPr>
          <w:color w:val="33006F"/>
        </w:rPr>
        <w:t>Section 2</w:t>
      </w:r>
      <w:bookmarkEnd w:id="6"/>
      <w:r>
        <w:rPr>
          <w:color w:val="33006F"/>
        </w:rPr>
        <w:t xml:space="preserve"> Responsibilities and Duties</w:t>
      </w:r>
      <w:bookmarkEnd w:id="7"/>
    </w:p>
    <w:p w14:paraId="742E1D51" w14:textId="77777777" w:rsidR="00F67D26" w:rsidRPr="005A4040" w:rsidRDefault="00F67D26" w:rsidP="00F67D26">
      <w:pPr>
        <w:rPr>
          <w:rFonts w:ascii="Calibri" w:hAnsi="Calibri"/>
          <w:sz w:val="22"/>
        </w:rPr>
      </w:pPr>
      <w:r w:rsidRPr="005A4040">
        <w:rPr>
          <w:rFonts w:ascii="Calibri" w:hAnsi="Calibri"/>
          <w:sz w:val="22"/>
        </w:rPr>
        <w:t xml:space="preserve">An effective </w:t>
      </w:r>
      <w:r>
        <w:rPr>
          <w:rFonts w:ascii="Calibri" w:hAnsi="Calibri"/>
          <w:sz w:val="22"/>
        </w:rPr>
        <w:t xml:space="preserve">fire safety and </w:t>
      </w:r>
      <w:r w:rsidRPr="005A4040">
        <w:rPr>
          <w:rFonts w:ascii="Calibri" w:hAnsi="Calibri"/>
          <w:sz w:val="22"/>
        </w:rPr>
        <w:t xml:space="preserve">emergency evacuation </w:t>
      </w:r>
      <w:r>
        <w:rPr>
          <w:rFonts w:ascii="Calibri" w:hAnsi="Calibri"/>
          <w:sz w:val="22"/>
        </w:rPr>
        <w:t xml:space="preserve">plan </w:t>
      </w:r>
      <w:r w:rsidRPr="005A4040">
        <w:rPr>
          <w:rFonts w:ascii="Calibri" w:hAnsi="Calibri"/>
          <w:sz w:val="22"/>
        </w:rPr>
        <w:t xml:space="preserve">requires the coordination of many occupants in a building. All building occupants, including faculty, staff, and students, need to be aware of their roles and responsibilities in case of an emergency. This section outlines specific responsibilities for employees, faculty, and staff, as well as the Evacuation Director and Wardens.  </w:t>
      </w:r>
      <w:r>
        <w:rPr>
          <w:rFonts w:ascii="Calibri" w:hAnsi="Calibri"/>
          <w:sz w:val="22"/>
        </w:rPr>
        <w:t xml:space="preserve">Visitors should also be instructed on proper response to alarms and the need to evacuate.  </w:t>
      </w:r>
    </w:p>
    <w:p w14:paraId="2827B446" w14:textId="77777777" w:rsidR="00F67D26" w:rsidRDefault="00F67D26" w:rsidP="00F67D26">
      <w:pPr>
        <w:pStyle w:val="Heading2"/>
        <w:jc w:val="both"/>
        <w:rPr>
          <w:color w:val="33006F"/>
          <w:szCs w:val="28"/>
        </w:rPr>
      </w:pPr>
      <w:bookmarkStart w:id="8" w:name="_Toc449713403"/>
      <w:r w:rsidRPr="00420ED2">
        <w:rPr>
          <w:color w:val="33006F"/>
        </w:rPr>
        <w:t xml:space="preserve">Responsibilities of </w:t>
      </w:r>
      <w:r>
        <w:rPr>
          <w:color w:val="33006F"/>
          <w:szCs w:val="28"/>
        </w:rPr>
        <w:t>Faculty</w:t>
      </w:r>
      <w:r w:rsidRPr="003B7B12">
        <w:rPr>
          <w:color w:val="33006F"/>
          <w:szCs w:val="28"/>
        </w:rPr>
        <w:t xml:space="preserve"> and Staff</w:t>
      </w:r>
      <w:bookmarkEnd w:id="8"/>
    </w:p>
    <w:p w14:paraId="163BA10C" w14:textId="77777777" w:rsidR="00F67D26" w:rsidRPr="00D562B2" w:rsidRDefault="00F67D26" w:rsidP="00F67D26">
      <w:pPr>
        <w:pStyle w:val="ListParagraph"/>
        <w:numPr>
          <w:ilvl w:val="0"/>
          <w:numId w:val="2"/>
        </w:numPr>
        <w:contextualSpacing w:val="0"/>
        <w:rPr>
          <w:rFonts w:ascii="Calibri" w:hAnsi="Calibri"/>
          <w:sz w:val="22"/>
        </w:rPr>
      </w:pPr>
      <w:r w:rsidRPr="00D562B2">
        <w:rPr>
          <w:rFonts w:ascii="Calibri" w:hAnsi="Calibri"/>
          <w:sz w:val="22"/>
        </w:rPr>
        <w:t>Be familiar with building emergency procedures</w:t>
      </w:r>
      <w:r>
        <w:rPr>
          <w:rFonts w:ascii="Calibri" w:hAnsi="Calibri"/>
          <w:sz w:val="22"/>
        </w:rPr>
        <w:t xml:space="preserve"> and act in the event of an emergency. See Section 3.</w:t>
      </w:r>
    </w:p>
    <w:p w14:paraId="089E0502" w14:textId="77777777" w:rsidR="00F67D26" w:rsidRPr="00D562B2" w:rsidRDefault="00F67D26" w:rsidP="00F67D26">
      <w:pPr>
        <w:pStyle w:val="ListParagraph"/>
        <w:numPr>
          <w:ilvl w:val="0"/>
          <w:numId w:val="2"/>
        </w:numPr>
        <w:contextualSpacing w:val="0"/>
        <w:rPr>
          <w:rFonts w:ascii="Calibri" w:hAnsi="Calibri"/>
          <w:sz w:val="22"/>
        </w:rPr>
      </w:pPr>
      <w:r w:rsidRPr="00D562B2">
        <w:rPr>
          <w:rFonts w:ascii="Calibri" w:hAnsi="Calibri"/>
          <w:sz w:val="22"/>
        </w:rPr>
        <w:t>Participate in drills and training as required</w:t>
      </w:r>
      <w:r>
        <w:rPr>
          <w:rFonts w:ascii="Calibri" w:hAnsi="Calibri"/>
          <w:sz w:val="22"/>
        </w:rPr>
        <w:t>.</w:t>
      </w:r>
    </w:p>
    <w:p w14:paraId="3132C152" w14:textId="77777777" w:rsidR="00F67D26" w:rsidRPr="00D562B2" w:rsidRDefault="00F67D26" w:rsidP="00F67D26">
      <w:pPr>
        <w:pStyle w:val="ListParagraph"/>
        <w:numPr>
          <w:ilvl w:val="0"/>
          <w:numId w:val="2"/>
        </w:numPr>
        <w:contextualSpacing w:val="0"/>
        <w:rPr>
          <w:rFonts w:ascii="Calibri" w:hAnsi="Calibri"/>
          <w:sz w:val="22"/>
        </w:rPr>
      </w:pPr>
      <w:r w:rsidRPr="00D562B2">
        <w:rPr>
          <w:rFonts w:ascii="Calibri" w:hAnsi="Calibri"/>
          <w:sz w:val="22"/>
        </w:rPr>
        <w:t>Inform and assist visitors unfamiliar with building procedures as appropriate prior to and during an emergency</w:t>
      </w:r>
      <w:r>
        <w:rPr>
          <w:rFonts w:ascii="Calibri" w:hAnsi="Calibri"/>
          <w:sz w:val="22"/>
        </w:rPr>
        <w:t>.</w:t>
      </w:r>
    </w:p>
    <w:p w14:paraId="032F24FC" w14:textId="77777777" w:rsidR="00F67D26" w:rsidRPr="00D562B2" w:rsidRDefault="00F67D26" w:rsidP="00F67D26">
      <w:pPr>
        <w:pStyle w:val="ListParagraph"/>
        <w:numPr>
          <w:ilvl w:val="0"/>
          <w:numId w:val="2"/>
        </w:numPr>
        <w:contextualSpacing w:val="0"/>
        <w:rPr>
          <w:rFonts w:ascii="Calibri" w:hAnsi="Calibri"/>
          <w:sz w:val="22"/>
        </w:rPr>
      </w:pPr>
      <w:r>
        <w:rPr>
          <w:rFonts w:ascii="Calibri" w:hAnsi="Calibri"/>
          <w:sz w:val="22"/>
        </w:rPr>
        <w:t>Supervisors o</w:t>
      </w:r>
      <w:r w:rsidRPr="00D562B2">
        <w:rPr>
          <w:rFonts w:ascii="Calibri" w:hAnsi="Calibri"/>
          <w:sz w:val="22"/>
        </w:rPr>
        <w:t>rient new employees of this plan upon hire</w:t>
      </w:r>
      <w:r>
        <w:rPr>
          <w:rFonts w:ascii="Calibri" w:hAnsi="Calibri"/>
          <w:sz w:val="22"/>
        </w:rPr>
        <w:t>.</w:t>
      </w:r>
    </w:p>
    <w:p w14:paraId="42AA81E2" w14:textId="77777777" w:rsidR="00F67D26" w:rsidRPr="00D562B2" w:rsidRDefault="00F67D26" w:rsidP="00F67D26">
      <w:pPr>
        <w:pStyle w:val="ListParagraph"/>
        <w:numPr>
          <w:ilvl w:val="0"/>
          <w:numId w:val="2"/>
        </w:numPr>
        <w:contextualSpacing w:val="0"/>
        <w:rPr>
          <w:rFonts w:ascii="Calibri" w:hAnsi="Calibri"/>
          <w:sz w:val="22"/>
        </w:rPr>
      </w:pPr>
      <w:r w:rsidRPr="00D562B2">
        <w:rPr>
          <w:rFonts w:ascii="Calibri" w:hAnsi="Calibri"/>
          <w:sz w:val="22"/>
        </w:rPr>
        <w:t>Be familiar with guidelines herein to evacuate, take refuge, or stay in place if you are a person with mobility disabilities.</w:t>
      </w:r>
    </w:p>
    <w:p w14:paraId="224586A2" w14:textId="77777777" w:rsidR="00F67D26" w:rsidRPr="00D562B2" w:rsidRDefault="00F67D26" w:rsidP="00F67D26">
      <w:pPr>
        <w:pStyle w:val="ListParagraph"/>
        <w:numPr>
          <w:ilvl w:val="0"/>
          <w:numId w:val="2"/>
        </w:numPr>
        <w:contextualSpacing w:val="0"/>
        <w:rPr>
          <w:rFonts w:ascii="Calibri" w:hAnsi="Calibri"/>
          <w:sz w:val="22"/>
        </w:rPr>
      </w:pPr>
      <w:r w:rsidRPr="00D562B2">
        <w:rPr>
          <w:rFonts w:ascii="Calibri" w:hAnsi="Calibri"/>
          <w:sz w:val="22"/>
        </w:rPr>
        <w:t xml:space="preserve">Complete and maintain evacuation exemption procedures for qualified medical procedures. (Intended for a very small number of animal and dental surgical procedures that occur outside of the </w:t>
      </w:r>
      <w:r>
        <w:rPr>
          <w:rFonts w:ascii="Calibri" w:hAnsi="Calibri"/>
          <w:sz w:val="22"/>
        </w:rPr>
        <w:t>UWMC.)</w:t>
      </w:r>
    </w:p>
    <w:p w14:paraId="604AC2ED" w14:textId="77777777" w:rsidR="00F67D26" w:rsidRPr="00C804B0" w:rsidRDefault="00F67D26" w:rsidP="00F67D26">
      <w:pPr>
        <w:pStyle w:val="Heading2"/>
        <w:jc w:val="both"/>
        <w:rPr>
          <w:color w:val="33006F"/>
        </w:rPr>
      </w:pPr>
      <w:bookmarkStart w:id="9" w:name="_Toc449713404"/>
      <w:r w:rsidRPr="00962A8E">
        <w:rPr>
          <w:color w:val="33006F"/>
        </w:rPr>
        <w:t>Resp</w:t>
      </w:r>
      <w:r>
        <w:rPr>
          <w:color w:val="33006F"/>
        </w:rPr>
        <w:t>onsibilities of Students</w:t>
      </w:r>
      <w:bookmarkEnd w:id="9"/>
    </w:p>
    <w:p w14:paraId="2F24E247" w14:textId="77777777" w:rsidR="00F67D26" w:rsidRPr="00D562B2" w:rsidRDefault="00F67D26" w:rsidP="00F67D26">
      <w:pPr>
        <w:pStyle w:val="ListParagraph"/>
        <w:numPr>
          <w:ilvl w:val="0"/>
          <w:numId w:val="19"/>
        </w:numPr>
        <w:contextualSpacing w:val="0"/>
        <w:rPr>
          <w:rFonts w:ascii="Calibri" w:hAnsi="Calibri"/>
          <w:sz w:val="22"/>
        </w:rPr>
      </w:pPr>
      <w:r>
        <w:rPr>
          <w:rFonts w:ascii="Calibri" w:hAnsi="Calibri"/>
          <w:sz w:val="22"/>
        </w:rPr>
        <w:t xml:space="preserve">Be </w:t>
      </w:r>
      <w:r w:rsidRPr="00D562B2">
        <w:rPr>
          <w:rFonts w:ascii="Calibri" w:hAnsi="Calibri"/>
          <w:sz w:val="22"/>
        </w:rPr>
        <w:t>familiar with building emergency procedures</w:t>
      </w:r>
      <w:r>
        <w:rPr>
          <w:rFonts w:ascii="Calibri" w:hAnsi="Calibri"/>
          <w:sz w:val="22"/>
        </w:rPr>
        <w:t xml:space="preserve"> and act in the event of an emergency. See Section 3.</w:t>
      </w:r>
    </w:p>
    <w:p w14:paraId="35099203" w14:textId="77777777" w:rsidR="00F67D26" w:rsidRPr="00D562B2" w:rsidRDefault="00F67D26" w:rsidP="00F67D26">
      <w:pPr>
        <w:pStyle w:val="ListParagraph"/>
        <w:numPr>
          <w:ilvl w:val="0"/>
          <w:numId w:val="19"/>
        </w:numPr>
        <w:contextualSpacing w:val="0"/>
        <w:rPr>
          <w:rFonts w:ascii="Calibri" w:hAnsi="Calibri"/>
          <w:sz w:val="22"/>
        </w:rPr>
      </w:pPr>
      <w:r w:rsidRPr="00D562B2">
        <w:rPr>
          <w:rFonts w:ascii="Calibri" w:hAnsi="Calibri"/>
          <w:sz w:val="22"/>
        </w:rPr>
        <w:t>Respond to building alarms and promptly evacuate.</w:t>
      </w:r>
    </w:p>
    <w:p w14:paraId="4B335D39" w14:textId="77777777" w:rsidR="00F67D26" w:rsidRPr="00D562B2" w:rsidRDefault="00F67D26" w:rsidP="00F67D26">
      <w:pPr>
        <w:pStyle w:val="ListParagraph"/>
        <w:numPr>
          <w:ilvl w:val="0"/>
          <w:numId w:val="19"/>
        </w:numPr>
        <w:contextualSpacing w:val="0"/>
        <w:rPr>
          <w:rFonts w:ascii="Calibri" w:hAnsi="Calibri"/>
          <w:sz w:val="22"/>
        </w:rPr>
      </w:pPr>
      <w:r w:rsidRPr="00D562B2">
        <w:rPr>
          <w:rFonts w:ascii="Calibri" w:hAnsi="Calibri"/>
          <w:sz w:val="22"/>
        </w:rPr>
        <w:t xml:space="preserve">Follow directions of instructors, </w:t>
      </w:r>
      <w:r>
        <w:rPr>
          <w:rFonts w:ascii="Calibri" w:hAnsi="Calibri"/>
          <w:sz w:val="22"/>
        </w:rPr>
        <w:t>E</w:t>
      </w:r>
      <w:r w:rsidRPr="00D562B2">
        <w:rPr>
          <w:rFonts w:ascii="Calibri" w:hAnsi="Calibri"/>
          <w:sz w:val="22"/>
        </w:rPr>
        <w:t xml:space="preserve">vacuation </w:t>
      </w:r>
      <w:r>
        <w:rPr>
          <w:rFonts w:ascii="Calibri" w:hAnsi="Calibri"/>
          <w:sz w:val="22"/>
        </w:rPr>
        <w:t>Wardens, police, and fire safety professionals</w:t>
      </w:r>
      <w:r w:rsidRPr="00D562B2">
        <w:rPr>
          <w:rFonts w:ascii="Calibri" w:hAnsi="Calibri"/>
          <w:sz w:val="22"/>
        </w:rPr>
        <w:t>.</w:t>
      </w:r>
    </w:p>
    <w:p w14:paraId="0C8C2F46" w14:textId="77777777" w:rsidR="00F67D26" w:rsidRPr="003B7B12" w:rsidRDefault="00F67D26" w:rsidP="00F67D26">
      <w:pPr>
        <w:pStyle w:val="Heading2"/>
        <w:jc w:val="both"/>
        <w:rPr>
          <w:color w:val="33006F"/>
        </w:rPr>
      </w:pPr>
      <w:bookmarkStart w:id="10" w:name="_Toc449713405"/>
      <w:r w:rsidRPr="003B7B12">
        <w:rPr>
          <w:color w:val="33006F"/>
        </w:rPr>
        <w:t>Responsibilities of Faculty, Lecturers, and Teaching Assistants</w:t>
      </w:r>
      <w:bookmarkEnd w:id="10"/>
    </w:p>
    <w:p w14:paraId="78FE428E" w14:textId="77777777" w:rsidR="00F67D26" w:rsidRPr="00FC367A" w:rsidRDefault="00F67D26" w:rsidP="00F67D26">
      <w:pPr>
        <w:pStyle w:val="ListParagraph"/>
        <w:numPr>
          <w:ilvl w:val="0"/>
          <w:numId w:val="17"/>
        </w:numPr>
        <w:contextualSpacing w:val="0"/>
        <w:rPr>
          <w:rFonts w:ascii="Calibri" w:hAnsi="Calibri"/>
          <w:sz w:val="22"/>
        </w:rPr>
      </w:pPr>
      <w:r>
        <w:rPr>
          <w:rFonts w:ascii="Calibri" w:hAnsi="Calibri" w:cs="Raavi"/>
          <w:sz w:val="22"/>
        </w:rPr>
        <w:t>B</w:t>
      </w:r>
      <w:r w:rsidRPr="00D562B2">
        <w:rPr>
          <w:rFonts w:ascii="Calibri" w:hAnsi="Calibri" w:cs="Raavi"/>
          <w:sz w:val="22"/>
        </w:rPr>
        <w:t xml:space="preserve">e </w:t>
      </w:r>
      <w:r>
        <w:rPr>
          <w:rFonts w:ascii="Calibri" w:hAnsi="Calibri" w:cs="Raavi"/>
          <w:sz w:val="22"/>
        </w:rPr>
        <w:t xml:space="preserve">familiar with building emergency procedures </w:t>
      </w:r>
      <w:r w:rsidRPr="00D562B2">
        <w:rPr>
          <w:rFonts w:ascii="Calibri" w:hAnsi="Calibri" w:cs="Raavi"/>
          <w:sz w:val="22"/>
        </w:rPr>
        <w:t xml:space="preserve">and </w:t>
      </w:r>
      <w:r>
        <w:rPr>
          <w:rFonts w:ascii="Calibri" w:hAnsi="Calibri" w:cs="Raavi"/>
          <w:sz w:val="22"/>
        </w:rPr>
        <w:t xml:space="preserve">be </w:t>
      </w:r>
      <w:r w:rsidRPr="00D562B2">
        <w:rPr>
          <w:rFonts w:ascii="Calibri" w:hAnsi="Calibri" w:cs="Raavi"/>
          <w:sz w:val="22"/>
        </w:rPr>
        <w:t xml:space="preserve">prepared to provide direction </w:t>
      </w:r>
      <w:r>
        <w:rPr>
          <w:rFonts w:ascii="Calibri" w:hAnsi="Calibri" w:cs="Raavi"/>
          <w:sz w:val="22"/>
        </w:rPr>
        <w:t xml:space="preserve">to students attending your class </w:t>
      </w:r>
      <w:r w:rsidRPr="00D562B2">
        <w:rPr>
          <w:rFonts w:ascii="Calibri" w:hAnsi="Calibri" w:cs="Raavi"/>
          <w:sz w:val="22"/>
        </w:rPr>
        <w:t xml:space="preserve">in the event of an emergency. </w:t>
      </w:r>
      <w:r>
        <w:rPr>
          <w:rFonts w:ascii="Calibri" w:hAnsi="Calibri" w:cs="Raavi"/>
          <w:sz w:val="22"/>
        </w:rPr>
        <w:t>See Section 3.</w:t>
      </w:r>
    </w:p>
    <w:p w14:paraId="4D4C2F48" w14:textId="77777777" w:rsidR="00F67D26" w:rsidRPr="00D562B2" w:rsidRDefault="00F67D26" w:rsidP="00F67D26">
      <w:pPr>
        <w:pStyle w:val="ListParagraph"/>
        <w:numPr>
          <w:ilvl w:val="0"/>
          <w:numId w:val="17"/>
        </w:numPr>
        <w:contextualSpacing w:val="0"/>
        <w:rPr>
          <w:rFonts w:ascii="Calibri" w:hAnsi="Calibri"/>
          <w:sz w:val="22"/>
        </w:rPr>
      </w:pPr>
      <w:r w:rsidRPr="00D562B2">
        <w:rPr>
          <w:rFonts w:ascii="Calibri" w:hAnsi="Calibri"/>
          <w:sz w:val="22"/>
        </w:rPr>
        <w:t>Orient students with a brief overview of emergency evacuation procedures on the first day of class to:</w:t>
      </w:r>
    </w:p>
    <w:p w14:paraId="7EBEB3FF" w14:textId="77777777" w:rsidR="00F67D26" w:rsidRPr="00D562B2" w:rsidRDefault="00F67D26" w:rsidP="00F67D26">
      <w:pPr>
        <w:pStyle w:val="ListParagraph"/>
        <w:numPr>
          <w:ilvl w:val="0"/>
          <w:numId w:val="18"/>
        </w:numPr>
        <w:contextualSpacing w:val="0"/>
        <w:rPr>
          <w:rFonts w:ascii="Calibri" w:hAnsi="Calibri"/>
          <w:sz w:val="22"/>
        </w:rPr>
      </w:pPr>
      <w:r w:rsidRPr="00D562B2">
        <w:rPr>
          <w:rFonts w:ascii="Calibri" w:hAnsi="Calibri"/>
          <w:sz w:val="22"/>
        </w:rPr>
        <w:t>Provide general information relating to emergency procedures.</w:t>
      </w:r>
    </w:p>
    <w:p w14:paraId="750C2B7B" w14:textId="77777777" w:rsidR="00F67D26" w:rsidRDefault="00F67D26" w:rsidP="00F67D26">
      <w:pPr>
        <w:pStyle w:val="ListParagraph"/>
        <w:numPr>
          <w:ilvl w:val="0"/>
          <w:numId w:val="18"/>
        </w:numPr>
        <w:contextualSpacing w:val="0"/>
        <w:rPr>
          <w:rFonts w:ascii="Calibri" w:hAnsi="Calibri"/>
          <w:sz w:val="22"/>
        </w:rPr>
      </w:pPr>
      <w:r w:rsidRPr="00D562B2">
        <w:rPr>
          <w:rFonts w:ascii="Calibri" w:hAnsi="Calibri"/>
          <w:sz w:val="22"/>
        </w:rPr>
        <w:t>Inform students that evacuation is required when the alarm system is activated</w:t>
      </w:r>
      <w:r>
        <w:rPr>
          <w:rFonts w:ascii="Calibri" w:hAnsi="Calibri"/>
          <w:sz w:val="22"/>
        </w:rPr>
        <w:t xml:space="preserve">.  </w:t>
      </w:r>
    </w:p>
    <w:p w14:paraId="6EECF276" w14:textId="77777777" w:rsidR="00F67D26" w:rsidRPr="00D562B2" w:rsidRDefault="00F67D26" w:rsidP="00F67D26">
      <w:pPr>
        <w:pStyle w:val="ListParagraph"/>
        <w:numPr>
          <w:ilvl w:val="0"/>
          <w:numId w:val="18"/>
        </w:numPr>
        <w:contextualSpacing w:val="0"/>
        <w:rPr>
          <w:rFonts w:ascii="Calibri" w:hAnsi="Calibri"/>
          <w:sz w:val="22"/>
        </w:rPr>
      </w:pPr>
      <w:r>
        <w:rPr>
          <w:rFonts w:ascii="Calibri" w:hAnsi="Calibri"/>
          <w:sz w:val="22"/>
        </w:rPr>
        <w:t xml:space="preserve">Inform students of </w:t>
      </w:r>
      <w:r w:rsidRPr="00D562B2">
        <w:rPr>
          <w:rFonts w:ascii="Calibri" w:hAnsi="Calibri"/>
          <w:sz w:val="22"/>
        </w:rPr>
        <w:t>the location of the nearest exits, and where to assemble outside.</w:t>
      </w:r>
    </w:p>
    <w:p w14:paraId="131E7E8C" w14:textId="77777777" w:rsidR="00F67D26" w:rsidRDefault="00F67D26" w:rsidP="00F67D26">
      <w:pPr>
        <w:pStyle w:val="ListParagraph"/>
        <w:numPr>
          <w:ilvl w:val="0"/>
          <w:numId w:val="17"/>
        </w:numPr>
        <w:contextualSpacing w:val="0"/>
        <w:rPr>
          <w:rFonts w:ascii="Calibri" w:hAnsi="Calibri"/>
          <w:sz w:val="22"/>
        </w:rPr>
      </w:pPr>
      <w:r w:rsidRPr="00D562B2">
        <w:rPr>
          <w:rFonts w:ascii="Calibri" w:hAnsi="Calibri"/>
          <w:sz w:val="22"/>
        </w:rPr>
        <w:t>Take responsible charge of the classroom during building emergencies and alarms.</w:t>
      </w:r>
      <w:r>
        <w:rPr>
          <w:rFonts w:ascii="Calibri" w:hAnsi="Calibri"/>
          <w:sz w:val="22"/>
        </w:rPr>
        <w:t xml:space="preserve"> </w:t>
      </w:r>
    </w:p>
    <w:p w14:paraId="13E98712" w14:textId="77777777" w:rsidR="00F67D26" w:rsidRPr="00D562B2" w:rsidRDefault="00F67D26" w:rsidP="00F67D26">
      <w:pPr>
        <w:pStyle w:val="ListParagraph"/>
        <w:numPr>
          <w:ilvl w:val="0"/>
          <w:numId w:val="17"/>
        </w:numPr>
        <w:contextualSpacing w:val="0"/>
        <w:rPr>
          <w:rFonts w:ascii="Calibri" w:hAnsi="Calibri"/>
          <w:sz w:val="22"/>
        </w:rPr>
      </w:pPr>
      <w:r>
        <w:rPr>
          <w:rFonts w:ascii="Calibri" w:hAnsi="Calibri"/>
          <w:sz w:val="22"/>
        </w:rPr>
        <w:t>Report an emergency by activating the alarm system and calling 911</w:t>
      </w:r>
      <w:r w:rsidRPr="00D562B2">
        <w:rPr>
          <w:rFonts w:ascii="Calibri" w:hAnsi="Calibri"/>
          <w:sz w:val="22"/>
        </w:rPr>
        <w:t>.</w:t>
      </w:r>
    </w:p>
    <w:p w14:paraId="00EF7896" w14:textId="77777777" w:rsidR="00F67D26" w:rsidRPr="00D562B2" w:rsidRDefault="00F67D26" w:rsidP="00F67D26">
      <w:pPr>
        <w:pStyle w:val="ListParagraph"/>
        <w:numPr>
          <w:ilvl w:val="0"/>
          <w:numId w:val="17"/>
        </w:numPr>
        <w:contextualSpacing w:val="0"/>
        <w:rPr>
          <w:rFonts w:ascii="Calibri" w:hAnsi="Calibri"/>
          <w:sz w:val="22"/>
        </w:rPr>
      </w:pPr>
      <w:r w:rsidRPr="00D562B2">
        <w:rPr>
          <w:rFonts w:ascii="Calibri" w:hAnsi="Calibri"/>
          <w:sz w:val="22"/>
        </w:rPr>
        <w:t>Be familiar with evacuation options for persons with disabilities.</w:t>
      </w:r>
    </w:p>
    <w:p w14:paraId="7DF1CB0F" w14:textId="77777777" w:rsidR="00F67D26" w:rsidRDefault="00F67D26" w:rsidP="00F67D26">
      <w:pPr>
        <w:pStyle w:val="Heading2"/>
        <w:jc w:val="both"/>
        <w:rPr>
          <w:b w:val="0"/>
          <w:bCs w:val="0"/>
          <w:color w:val="33006F"/>
        </w:rPr>
      </w:pPr>
      <w:bookmarkStart w:id="11" w:name="_Toc449713406"/>
      <w:r w:rsidRPr="003B7B12">
        <w:rPr>
          <w:color w:val="33006F"/>
        </w:rPr>
        <w:t xml:space="preserve">Responsibilities </w:t>
      </w:r>
      <w:r>
        <w:rPr>
          <w:color w:val="33006F"/>
        </w:rPr>
        <w:t>of Personnel in Laboratories</w:t>
      </w:r>
      <w:r w:rsidRPr="008921B3">
        <w:rPr>
          <w:color w:val="33006F"/>
        </w:rPr>
        <w:t xml:space="preserve"> </w:t>
      </w:r>
      <w:r>
        <w:rPr>
          <w:color w:val="33006F"/>
        </w:rPr>
        <w:t>(and Other Locations with Hazardous M</w:t>
      </w:r>
      <w:r w:rsidRPr="008921B3">
        <w:rPr>
          <w:color w:val="33006F"/>
        </w:rPr>
        <w:t>aterials</w:t>
      </w:r>
      <w:r>
        <w:rPr>
          <w:color w:val="33006F"/>
        </w:rPr>
        <w:t>)</w:t>
      </w:r>
      <w:bookmarkEnd w:id="11"/>
    </w:p>
    <w:p w14:paraId="400803F9" w14:textId="77777777" w:rsidR="00F67D26" w:rsidRPr="00D562B2" w:rsidRDefault="00F67D26" w:rsidP="00F67D26">
      <w:pPr>
        <w:pStyle w:val="ListParagraph"/>
        <w:numPr>
          <w:ilvl w:val="0"/>
          <w:numId w:val="25"/>
        </w:numPr>
        <w:contextualSpacing w:val="0"/>
        <w:rPr>
          <w:rFonts w:ascii="Calibri" w:hAnsi="Calibri"/>
          <w:sz w:val="22"/>
        </w:rPr>
      </w:pPr>
      <w:r w:rsidRPr="00D562B2">
        <w:rPr>
          <w:rFonts w:ascii="Calibri" w:hAnsi="Calibri"/>
          <w:sz w:val="22"/>
        </w:rPr>
        <w:t>Be familiar with building emergency procedures</w:t>
      </w:r>
      <w:r>
        <w:rPr>
          <w:rFonts w:ascii="Calibri" w:hAnsi="Calibri"/>
          <w:sz w:val="22"/>
        </w:rPr>
        <w:t xml:space="preserve"> and act in the event of an emergency. See Section 3.</w:t>
      </w:r>
    </w:p>
    <w:p w14:paraId="0E8D40B3" w14:textId="77777777" w:rsidR="00F67D26" w:rsidRPr="00D562B2" w:rsidRDefault="00F67D26" w:rsidP="00F67D26">
      <w:pPr>
        <w:pStyle w:val="ListParagraph"/>
        <w:numPr>
          <w:ilvl w:val="0"/>
          <w:numId w:val="25"/>
        </w:numPr>
        <w:contextualSpacing w:val="0"/>
        <w:rPr>
          <w:rFonts w:ascii="Calibri" w:hAnsi="Calibri"/>
          <w:sz w:val="22"/>
        </w:rPr>
      </w:pPr>
      <w:r>
        <w:rPr>
          <w:rFonts w:ascii="Calibri" w:hAnsi="Calibri"/>
          <w:sz w:val="22"/>
        </w:rPr>
        <w:t>If the emergency is in or near your research area, report directly to incident command (usually Seattle Fire Department) about hazardous materials and activities in the space.  This will help ensure safety of emergency responders and resume normal operations as soon as possible.</w:t>
      </w:r>
    </w:p>
    <w:p w14:paraId="5BF7D350" w14:textId="77777777" w:rsidR="00F67D26" w:rsidRDefault="00F67D26" w:rsidP="00F67D26">
      <w:pPr>
        <w:pStyle w:val="Heading2"/>
        <w:spacing w:before="0" w:after="0"/>
        <w:jc w:val="both"/>
        <w:rPr>
          <w:color w:val="33006F"/>
        </w:rPr>
      </w:pPr>
      <w:bookmarkStart w:id="12" w:name="_Toc305756214"/>
    </w:p>
    <w:p w14:paraId="4D729E6B" w14:textId="77777777" w:rsidR="00F67D26" w:rsidRPr="00420ED2" w:rsidRDefault="00F67D26" w:rsidP="00F67D26">
      <w:pPr>
        <w:pStyle w:val="Heading2"/>
        <w:spacing w:before="0" w:after="0"/>
        <w:jc w:val="both"/>
        <w:rPr>
          <w:color w:val="33006F"/>
        </w:rPr>
      </w:pPr>
      <w:bookmarkStart w:id="13" w:name="_Toc449713407"/>
      <w:r w:rsidRPr="00420ED2">
        <w:rPr>
          <w:color w:val="33006F"/>
        </w:rPr>
        <w:t>Responsibilities of the Evacuation Director and Evacuation Wardens</w:t>
      </w:r>
      <w:bookmarkEnd w:id="12"/>
      <w:bookmarkEnd w:id="13"/>
    </w:p>
    <w:p w14:paraId="41346076" w14:textId="77777777" w:rsidR="00F67D26" w:rsidRDefault="00F67D26" w:rsidP="00F67D26">
      <w:pPr>
        <w:rPr>
          <w:rFonts w:ascii="Calibri" w:hAnsi="Calibri"/>
          <w:sz w:val="22"/>
        </w:rPr>
      </w:pPr>
    </w:p>
    <w:p w14:paraId="116576CC" w14:textId="77777777" w:rsidR="00F67D26" w:rsidRDefault="00F67D26" w:rsidP="00F67D26">
      <w:pPr>
        <w:rPr>
          <w:rFonts w:ascii="Calibri" w:hAnsi="Calibri"/>
          <w:sz w:val="22"/>
        </w:rPr>
      </w:pPr>
      <w:r w:rsidRPr="005A4040">
        <w:rPr>
          <w:rFonts w:ascii="Calibri" w:hAnsi="Calibri"/>
          <w:sz w:val="22"/>
        </w:rPr>
        <w:t xml:space="preserve">The Evacuation Director, Evacuation Wardens, and their alternates are employees and </w:t>
      </w:r>
      <w:r>
        <w:rPr>
          <w:rFonts w:ascii="Calibri" w:hAnsi="Calibri"/>
          <w:sz w:val="22"/>
        </w:rPr>
        <w:t xml:space="preserve">building </w:t>
      </w:r>
      <w:r w:rsidRPr="005A4040">
        <w:rPr>
          <w:rFonts w:ascii="Calibri" w:hAnsi="Calibri"/>
          <w:sz w:val="22"/>
        </w:rPr>
        <w:t xml:space="preserve">occupants </w:t>
      </w:r>
      <w:r>
        <w:rPr>
          <w:rFonts w:ascii="Calibri" w:hAnsi="Calibri"/>
          <w:sz w:val="22"/>
        </w:rPr>
        <w:t>who</w:t>
      </w:r>
      <w:r w:rsidRPr="005A4040">
        <w:rPr>
          <w:rFonts w:ascii="Calibri" w:hAnsi="Calibri"/>
          <w:sz w:val="22"/>
        </w:rPr>
        <w:t xml:space="preserve"> have been appointed</w:t>
      </w:r>
      <w:r>
        <w:rPr>
          <w:rFonts w:ascii="Calibri" w:hAnsi="Calibri"/>
          <w:sz w:val="22"/>
        </w:rPr>
        <w:t xml:space="preserve"> (or have volunteered)</w:t>
      </w:r>
      <w:r w:rsidRPr="005A4040">
        <w:rPr>
          <w:rFonts w:ascii="Calibri" w:hAnsi="Calibri"/>
          <w:sz w:val="22"/>
        </w:rPr>
        <w:t xml:space="preserve"> to serve in these positions. They receive special training</w:t>
      </w:r>
      <w:r>
        <w:rPr>
          <w:rFonts w:ascii="Calibri" w:hAnsi="Calibri"/>
          <w:sz w:val="22"/>
        </w:rPr>
        <w:t xml:space="preserve"> from EH&amp;S to serve in their</w:t>
      </w:r>
      <w:r w:rsidRPr="005A4040">
        <w:rPr>
          <w:rFonts w:ascii="Calibri" w:hAnsi="Calibri"/>
          <w:sz w:val="22"/>
        </w:rPr>
        <w:t xml:space="preserve"> role.</w:t>
      </w:r>
      <w:r>
        <w:rPr>
          <w:rFonts w:ascii="Calibri" w:hAnsi="Calibri"/>
          <w:sz w:val="22"/>
        </w:rPr>
        <w:t xml:space="preserve">    </w:t>
      </w:r>
    </w:p>
    <w:p w14:paraId="7C8B211C" w14:textId="77777777" w:rsidR="00F67D26" w:rsidRPr="005A4040" w:rsidRDefault="00F67D26" w:rsidP="00F67D26">
      <w:pPr>
        <w:rPr>
          <w:rFonts w:ascii="Calibri" w:hAnsi="Calibri"/>
          <w:sz w:val="22"/>
        </w:rPr>
      </w:pPr>
    </w:p>
    <w:p w14:paraId="00822770" w14:textId="77777777" w:rsidR="00F67D26" w:rsidRPr="00892DBE" w:rsidRDefault="00F67D26" w:rsidP="00F67D26">
      <w:pPr>
        <w:pStyle w:val="TableSub-Heading"/>
        <w:spacing w:before="0" w:after="0"/>
        <w:rPr>
          <w:rFonts w:asciiTheme="majorHAnsi" w:hAnsiTheme="majorHAnsi"/>
          <w:color w:val="33006F"/>
          <w:sz w:val="28"/>
          <w:szCs w:val="28"/>
        </w:rPr>
      </w:pPr>
      <w:r w:rsidRPr="00892DBE">
        <w:rPr>
          <w:rFonts w:asciiTheme="majorHAnsi" w:hAnsiTheme="majorHAnsi"/>
          <w:color w:val="33006F"/>
          <w:sz w:val="28"/>
          <w:szCs w:val="28"/>
        </w:rPr>
        <w:t xml:space="preserve">Evacuation Director Responsibilities </w:t>
      </w:r>
    </w:p>
    <w:p w14:paraId="1C2F9555" w14:textId="77777777" w:rsidR="00F67D26" w:rsidRDefault="00F67D26" w:rsidP="00F67D26">
      <w:pPr>
        <w:rPr>
          <w:rFonts w:ascii="Calibri" w:hAnsi="Calibri"/>
          <w:sz w:val="22"/>
        </w:rPr>
      </w:pPr>
    </w:p>
    <w:p w14:paraId="6880A6B5" w14:textId="77777777" w:rsidR="00F67D26" w:rsidRDefault="00F67D26" w:rsidP="00F67D26">
      <w:pPr>
        <w:rPr>
          <w:rFonts w:ascii="Calibri" w:hAnsi="Calibri"/>
          <w:sz w:val="22"/>
        </w:rPr>
      </w:pPr>
      <w:r w:rsidRPr="000123DF">
        <w:rPr>
          <w:rFonts w:ascii="Calibri" w:hAnsi="Calibri"/>
          <w:sz w:val="22"/>
        </w:rPr>
        <w:t xml:space="preserve">The Evacuation Director is the administrative lead for this plan </w:t>
      </w:r>
      <w:r>
        <w:rPr>
          <w:rFonts w:ascii="Calibri" w:hAnsi="Calibri"/>
          <w:sz w:val="22"/>
        </w:rPr>
        <w:t xml:space="preserve">and </w:t>
      </w:r>
      <w:r w:rsidRPr="000123DF">
        <w:rPr>
          <w:rFonts w:ascii="Calibri" w:hAnsi="Calibri"/>
          <w:sz w:val="22"/>
        </w:rPr>
        <w:t xml:space="preserve">acts as the liaison with the responding emergency services in the event of a building emergency. </w:t>
      </w:r>
      <w:r>
        <w:rPr>
          <w:rFonts w:ascii="Calibri" w:hAnsi="Calibri"/>
          <w:sz w:val="22"/>
        </w:rPr>
        <w:t>If an emergency occurs</w:t>
      </w:r>
      <w:r w:rsidRPr="000123DF">
        <w:rPr>
          <w:rFonts w:ascii="Calibri" w:hAnsi="Calibri"/>
          <w:sz w:val="22"/>
        </w:rPr>
        <w:t xml:space="preserve"> when the </w:t>
      </w:r>
      <w:r>
        <w:rPr>
          <w:rFonts w:ascii="Calibri" w:hAnsi="Calibri"/>
          <w:sz w:val="22"/>
        </w:rPr>
        <w:t>E</w:t>
      </w:r>
      <w:r w:rsidRPr="000123DF">
        <w:rPr>
          <w:rFonts w:ascii="Calibri" w:hAnsi="Calibri"/>
          <w:sz w:val="22"/>
        </w:rPr>
        <w:t xml:space="preserve">vacuation </w:t>
      </w:r>
      <w:r>
        <w:rPr>
          <w:rFonts w:ascii="Calibri" w:hAnsi="Calibri"/>
          <w:sz w:val="22"/>
        </w:rPr>
        <w:t>D</w:t>
      </w:r>
      <w:r w:rsidRPr="000123DF">
        <w:rPr>
          <w:rFonts w:ascii="Calibri" w:hAnsi="Calibri"/>
          <w:sz w:val="22"/>
        </w:rPr>
        <w:t xml:space="preserve">irector or alternate is not available, an </w:t>
      </w:r>
      <w:r>
        <w:rPr>
          <w:rFonts w:ascii="Calibri" w:hAnsi="Calibri"/>
          <w:sz w:val="22"/>
        </w:rPr>
        <w:t>E</w:t>
      </w:r>
      <w:r w:rsidRPr="000123DF">
        <w:rPr>
          <w:rFonts w:ascii="Calibri" w:hAnsi="Calibri"/>
          <w:sz w:val="22"/>
        </w:rPr>
        <w:t xml:space="preserve">vacuation </w:t>
      </w:r>
      <w:r>
        <w:rPr>
          <w:rFonts w:ascii="Calibri" w:hAnsi="Calibri"/>
          <w:sz w:val="22"/>
        </w:rPr>
        <w:t>W</w:t>
      </w:r>
      <w:r w:rsidRPr="000123DF">
        <w:rPr>
          <w:rFonts w:ascii="Calibri" w:hAnsi="Calibri"/>
          <w:sz w:val="22"/>
        </w:rPr>
        <w:t>arden or a</w:t>
      </w:r>
      <w:r>
        <w:rPr>
          <w:rFonts w:ascii="Calibri" w:hAnsi="Calibri"/>
          <w:sz w:val="22"/>
        </w:rPr>
        <w:t xml:space="preserve"> senior employee should</w:t>
      </w:r>
      <w:r w:rsidRPr="000123DF">
        <w:rPr>
          <w:rFonts w:ascii="Calibri" w:hAnsi="Calibri"/>
          <w:sz w:val="22"/>
        </w:rPr>
        <w:t xml:space="preserve"> serve as liaison. </w:t>
      </w:r>
    </w:p>
    <w:p w14:paraId="2A886860" w14:textId="77777777" w:rsidR="00F67D26" w:rsidRDefault="00F67D26" w:rsidP="00F67D26">
      <w:pPr>
        <w:rPr>
          <w:rFonts w:ascii="Calibri" w:hAnsi="Calibri"/>
          <w:sz w:val="22"/>
        </w:rPr>
      </w:pPr>
    </w:p>
    <w:p w14:paraId="4E18FB59" w14:textId="77777777" w:rsidR="00F67D26" w:rsidRPr="00892DBE" w:rsidRDefault="00F67D26" w:rsidP="00F67D26">
      <w:pPr>
        <w:pStyle w:val="TableHeading2"/>
        <w:spacing w:after="0"/>
        <w:jc w:val="left"/>
        <w:rPr>
          <w:b w:val="0"/>
          <w:color w:val="33006F"/>
          <w:szCs w:val="28"/>
        </w:rPr>
      </w:pPr>
      <w:bookmarkStart w:id="14" w:name="_Toc449713408"/>
      <w:r>
        <w:rPr>
          <w:color w:val="33006F"/>
        </w:rPr>
        <w:t>Evacuation Director Duties</w:t>
      </w:r>
      <w:bookmarkEnd w:id="14"/>
      <w:r>
        <w:rPr>
          <w:color w:val="33006F"/>
        </w:rPr>
        <w:t xml:space="preserve"> </w:t>
      </w:r>
    </w:p>
    <w:p w14:paraId="2F6F6252" w14:textId="77777777" w:rsidR="00F67D26" w:rsidRDefault="00F67D26" w:rsidP="00F67D26">
      <w:pPr>
        <w:ind w:left="360"/>
        <w:rPr>
          <w:rFonts w:ascii="Calibri" w:hAnsi="Calibri"/>
          <w:sz w:val="22"/>
        </w:rPr>
      </w:pPr>
    </w:p>
    <w:p w14:paraId="5F1BA739" w14:textId="77777777" w:rsidR="00F67D26" w:rsidRPr="0080416E" w:rsidRDefault="00F67D26" w:rsidP="00F67D26">
      <w:pPr>
        <w:pStyle w:val="ListParagraph"/>
        <w:numPr>
          <w:ilvl w:val="0"/>
          <w:numId w:val="39"/>
        </w:numPr>
        <w:rPr>
          <w:rFonts w:ascii="Calibri" w:hAnsi="Calibri"/>
          <w:sz w:val="22"/>
        </w:rPr>
      </w:pPr>
      <w:r w:rsidRPr="0080416E">
        <w:rPr>
          <w:rFonts w:ascii="Calibri" w:hAnsi="Calibri"/>
          <w:sz w:val="22"/>
        </w:rPr>
        <w:t>Administrative</w:t>
      </w:r>
    </w:p>
    <w:p w14:paraId="42EB21D4" w14:textId="77777777" w:rsidR="00F67D26" w:rsidRDefault="00F67D26" w:rsidP="00F67D26">
      <w:pPr>
        <w:pStyle w:val="ListParagraph"/>
        <w:numPr>
          <w:ilvl w:val="1"/>
          <w:numId w:val="8"/>
        </w:numPr>
        <w:ind w:left="1080"/>
        <w:rPr>
          <w:rFonts w:ascii="Calibri" w:hAnsi="Calibri"/>
          <w:sz w:val="22"/>
        </w:rPr>
      </w:pPr>
      <w:r w:rsidRPr="005A4040">
        <w:rPr>
          <w:rFonts w:ascii="Calibri" w:hAnsi="Calibri"/>
          <w:sz w:val="22"/>
        </w:rPr>
        <w:t>Prepar</w:t>
      </w:r>
      <w:r>
        <w:rPr>
          <w:rFonts w:ascii="Calibri" w:hAnsi="Calibri"/>
          <w:sz w:val="22"/>
        </w:rPr>
        <w:t>e, maintain, and distribute the Fire Safety and Evacuation Plan (FSEP).</w:t>
      </w:r>
    </w:p>
    <w:p w14:paraId="517D9FFA"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 xml:space="preserve">Work with management in all departments occupying the building to include the FSEP in new employee orientation. </w:t>
      </w:r>
    </w:p>
    <w:p w14:paraId="5B6F0B1E"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Call periodic meetings with Evacuation Wardens to review and update the FSEP.</w:t>
      </w:r>
    </w:p>
    <w:p w14:paraId="4E0A5ACF"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Distribute the FSEP annually to all building occupants (those with assigned work stations) and highlight any changes to the document.</w:t>
      </w:r>
    </w:p>
    <w:p w14:paraId="7E4A9A07"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 xml:space="preserve">Be familiar with duties and emergency procedures. </w:t>
      </w:r>
    </w:p>
    <w:p w14:paraId="0F03EECA" w14:textId="77777777" w:rsidR="00F67D26" w:rsidRPr="00393070" w:rsidRDefault="00F67D26" w:rsidP="00F67D26">
      <w:pPr>
        <w:pStyle w:val="ListParagraph"/>
        <w:ind w:left="1440"/>
        <w:rPr>
          <w:rFonts w:ascii="Calibri" w:hAnsi="Calibri"/>
          <w:sz w:val="22"/>
        </w:rPr>
      </w:pPr>
    </w:p>
    <w:p w14:paraId="24EC729B" w14:textId="77777777" w:rsidR="00F67D26" w:rsidRPr="005A4040" w:rsidRDefault="00F67D26" w:rsidP="00F67D26">
      <w:pPr>
        <w:pStyle w:val="ListParagraph"/>
        <w:numPr>
          <w:ilvl w:val="0"/>
          <w:numId w:val="8"/>
        </w:numPr>
        <w:rPr>
          <w:rFonts w:ascii="Calibri" w:hAnsi="Calibri"/>
          <w:sz w:val="22"/>
        </w:rPr>
      </w:pPr>
      <w:r>
        <w:rPr>
          <w:rFonts w:ascii="Calibri" w:hAnsi="Calibri"/>
          <w:sz w:val="22"/>
        </w:rPr>
        <w:t>Training</w:t>
      </w:r>
    </w:p>
    <w:p w14:paraId="1DF57921"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 xml:space="preserve">Evacuation Warden Training (Required): Register and take Evacuation Warden </w:t>
      </w:r>
      <w:proofErr w:type="gramStart"/>
      <w:r>
        <w:rPr>
          <w:rFonts w:ascii="Calibri" w:hAnsi="Calibri"/>
          <w:sz w:val="22"/>
        </w:rPr>
        <w:t>training</w:t>
      </w:r>
      <w:proofErr w:type="gramEnd"/>
      <w:r>
        <w:rPr>
          <w:rFonts w:ascii="Calibri" w:hAnsi="Calibri"/>
          <w:sz w:val="22"/>
        </w:rPr>
        <w:t xml:space="preserve"> offered by EH&amp;S.  A schedule can be found at </w:t>
      </w:r>
      <w:hyperlink r:id="rId10" w:history="1">
        <w:r w:rsidRPr="00940934">
          <w:rPr>
            <w:rStyle w:val="Hyperlink"/>
            <w:rFonts w:ascii="Calibri" w:hAnsi="Calibri"/>
          </w:rPr>
          <w:t>www.ehs.washington.edu/psotrain/corsdesc.shtm</w:t>
        </w:r>
      </w:hyperlink>
      <w:r>
        <w:rPr>
          <w:rFonts w:ascii="Calibri" w:hAnsi="Calibri"/>
          <w:sz w:val="22"/>
        </w:rPr>
        <w:t xml:space="preserve">.  </w:t>
      </w:r>
    </w:p>
    <w:p w14:paraId="6D34B224" w14:textId="77777777" w:rsidR="00F67D26" w:rsidRPr="00747DB0" w:rsidRDefault="00F67D26" w:rsidP="00F67D26">
      <w:pPr>
        <w:pStyle w:val="ListParagraph"/>
        <w:numPr>
          <w:ilvl w:val="1"/>
          <w:numId w:val="8"/>
        </w:numPr>
        <w:ind w:left="1080"/>
        <w:rPr>
          <w:rFonts w:ascii="Calibri" w:hAnsi="Calibri"/>
          <w:sz w:val="22"/>
        </w:rPr>
      </w:pPr>
      <w:r>
        <w:rPr>
          <w:rFonts w:ascii="Calibri" w:hAnsi="Calibri"/>
          <w:sz w:val="22"/>
        </w:rPr>
        <w:t xml:space="preserve">Fire Extinguisher Training (Not required): Optional training is available for all UW personnel on the use of portable fire extinguishers.  Note: your focus during an emergency at your building should be to quickly and safely evacuate the building and preserve order at the Evacuation Assembly Point.  </w:t>
      </w:r>
    </w:p>
    <w:p w14:paraId="19A2F00A" w14:textId="77777777" w:rsidR="00F67D26" w:rsidRDefault="00F67D26" w:rsidP="00F67D26">
      <w:pPr>
        <w:pStyle w:val="ListParagraph"/>
        <w:rPr>
          <w:rFonts w:ascii="Calibri" w:hAnsi="Calibri"/>
          <w:sz w:val="22"/>
        </w:rPr>
      </w:pPr>
    </w:p>
    <w:p w14:paraId="1ADF64C2" w14:textId="77777777" w:rsidR="00F67D26" w:rsidRPr="005A4040" w:rsidRDefault="00F67D26" w:rsidP="00F67D26">
      <w:pPr>
        <w:pStyle w:val="ListParagraph"/>
        <w:numPr>
          <w:ilvl w:val="0"/>
          <w:numId w:val="8"/>
        </w:numPr>
        <w:rPr>
          <w:rFonts w:ascii="Calibri" w:hAnsi="Calibri"/>
          <w:sz w:val="22"/>
        </w:rPr>
      </w:pPr>
      <w:r>
        <w:rPr>
          <w:rFonts w:ascii="Calibri" w:hAnsi="Calibri"/>
          <w:sz w:val="22"/>
        </w:rPr>
        <w:t>Preparation Guidelines</w:t>
      </w:r>
    </w:p>
    <w:p w14:paraId="07293801" w14:textId="77777777" w:rsidR="00F67D26" w:rsidRPr="005A4040" w:rsidRDefault="00F67D26" w:rsidP="00F67D26">
      <w:pPr>
        <w:pStyle w:val="ListParagraph"/>
        <w:numPr>
          <w:ilvl w:val="1"/>
          <w:numId w:val="8"/>
        </w:numPr>
        <w:ind w:left="1080"/>
        <w:rPr>
          <w:rFonts w:ascii="Calibri" w:hAnsi="Calibri"/>
          <w:sz w:val="22"/>
        </w:rPr>
      </w:pPr>
      <w:r>
        <w:rPr>
          <w:rFonts w:ascii="Calibri" w:hAnsi="Calibri"/>
          <w:sz w:val="22"/>
        </w:rPr>
        <w:t>Be familiar with the FSEP and all relevant emergency procedures.</w:t>
      </w:r>
      <w:r w:rsidRPr="005A4040">
        <w:rPr>
          <w:rFonts w:ascii="Calibri" w:hAnsi="Calibri"/>
          <w:sz w:val="22"/>
        </w:rPr>
        <w:t xml:space="preserve"> Coordinate with building/department administrators responsible for employee, student</w:t>
      </w:r>
      <w:r>
        <w:rPr>
          <w:rFonts w:ascii="Calibri" w:hAnsi="Calibri"/>
          <w:sz w:val="22"/>
        </w:rPr>
        <w:t>,</w:t>
      </w:r>
      <w:r w:rsidRPr="005A4040">
        <w:rPr>
          <w:rFonts w:ascii="Calibri" w:hAnsi="Calibri"/>
          <w:sz w:val="22"/>
        </w:rPr>
        <w:t xml:space="preserve"> and visitor health and safety</w:t>
      </w:r>
      <w:r>
        <w:rPr>
          <w:rFonts w:ascii="Calibri" w:hAnsi="Calibri"/>
          <w:sz w:val="22"/>
        </w:rPr>
        <w:t xml:space="preserve"> to ensure that all units occupying the building are addressed in this plan</w:t>
      </w:r>
      <w:r w:rsidRPr="005A4040">
        <w:rPr>
          <w:rFonts w:ascii="Calibri" w:hAnsi="Calibri"/>
          <w:sz w:val="22"/>
        </w:rPr>
        <w:t xml:space="preserve">.  </w:t>
      </w:r>
    </w:p>
    <w:p w14:paraId="53562374" w14:textId="77777777" w:rsidR="00F67D26" w:rsidRPr="00C87EC6" w:rsidRDefault="00F67D26" w:rsidP="00F67D26">
      <w:pPr>
        <w:pStyle w:val="ListParagraph"/>
        <w:numPr>
          <w:ilvl w:val="1"/>
          <w:numId w:val="8"/>
        </w:numPr>
        <w:ind w:left="1080"/>
        <w:rPr>
          <w:rFonts w:ascii="Calibri" w:hAnsi="Calibri"/>
          <w:sz w:val="22"/>
        </w:rPr>
      </w:pPr>
      <w:r w:rsidRPr="00C87EC6">
        <w:rPr>
          <w:rFonts w:ascii="Calibri" w:hAnsi="Calibri"/>
          <w:sz w:val="22"/>
        </w:rPr>
        <w:t>Assist with the development of emergency procedures for persons with disabilities.</w:t>
      </w:r>
      <w:r>
        <w:rPr>
          <w:rFonts w:ascii="Calibri" w:hAnsi="Calibri"/>
          <w:sz w:val="22"/>
        </w:rPr>
        <w:t xml:space="preserve"> See </w:t>
      </w:r>
      <w:r w:rsidRPr="00C87EC6">
        <w:rPr>
          <w:rFonts w:ascii="Calibri" w:hAnsi="Calibri" w:cs="Raavi"/>
          <w:sz w:val="22"/>
        </w:rPr>
        <w:t>guidelines contained in Section 4</w:t>
      </w:r>
      <w:r>
        <w:rPr>
          <w:rFonts w:ascii="Calibri" w:hAnsi="Calibri" w:cs="Raavi"/>
          <w:sz w:val="22"/>
        </w:rPr>
        <w:t>.</w:t>
      </w:r>
      <w:r w:rsidRPr="00C87EC6">
        <w:rPr>
          <w:rFonts w:ascii="Calibri" w:hAnsi="Calibri" w:cs="Raavi"/>
          <w:sz w:val="22"/>
        </w:rPr>
        <w:t xml:space="preserve"> </w:t>
      </w:r>
    </w:p>
    <w:p w14:paraId="2A9AEF9C" w14:textId="77777777" w:rsidR="00F67D26" w:rsidRDefault="00F67D26" w:rsidP="00F67D26">
      <w:pPr>
        <w:pStyle w:val="ListParagraph"/>
        <w:rPr>
          <w:rFonts w:ascii="Calibri" w:hAnsi="Calibri"/>
          <w:sz w:val="22"/>
        </w:rPr>
      </w:pPr>
    </w:p>
    <w:p w14:paraId="14E6FEAE" w14:textId="77777777" w:rsidR="00F67D26" w:rsidRPr="005A4040" w:rsidRDefault="00F67D26" w:rsidP="00F67D26">
      <w:pPr>
        <w:pStyle w:val="ListParagraph"/>
        <w:numPr>
          <w:ilvl w:val="0"/>
          <w:numId w:val="8"/>
        </w:numPr>
        <w:rPr>
          <w:rFonts w:ascii="Calibri" w:hAnsi="Calibri"/>
          <w:sz w:val="22"/>
        </w:rPr>
      </w:pPr>
      <w:r w:rsidRPr="005A4040">
        <w:rPr>
          <w:rFonts w:ascii="Calibri" w:hAnsi="Calibri"/>
          <w:sz w:val="22"/>
        </w:rPr>
        <w:t>Oversee Evacuation Wardens</w:t>
      </w:r>
      <w:r w:rsidRPr="00AE603B">
        <w:rPr>
          <w:rFonts w:ascii="Calibri" w:eastAsia="Times New Roman" w:hAnsi="Calibri" w:cs="Times New Roman"/>
          <w:snapToGrid w:val="0"/>
          <w:sz w:val="22"/>
          <w:szCs w:val="20"/>
        </w:rPr>
        <w:t xml:space="preserve"> </w:t>
      </w:r>
    </w:p>
    <w:p w14:paraId="7CC505DD"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Solicit volunteers</w:t>
      </w:r>
      <w:r w:rsidRPr="001D7B44">
        <w:rPr>
          <w:rFonts w:ascii="Calibri" w:hAnsi="Calibri"/>
          <w:sz w:val="22"/>
        </w:rPr>
        <w:t xml:space="preserve"> or request that </w:t>
      </w:r>
      <w:r>
        <w:rPr>
          <w:rFonts w:ascii="Calibri" w:hAnsi="Calibri"/>
          <w:sz w:val="22"/>
        </w:rPr>
        <w:t>departments solicit volunteer</w:t>
      </w:r>
      <w:r w:rsidRPr="001D7B44">
        <w:rPr>
          <w:rFonts w:ascii="Calibri" w:hAnsi="Calibri"/>
          <w:sz w:val="22"/>
        </w:rPr>
        <w:t xml:space="preserve"> </w:t>
      </w:r>
      <w:r>
        <w:rPr>
          <w:rFonts w:ascii="Calibri" w:hAnsi="Calibri"/>
          <w:sz w:val="22"/>
        </w:rPr>
        <w:t>E</w:t>
      </w:r>
      <w:r w:rsidRPr="001D7B44">
        <w:rPr>
          <w:rFonts w:ascii="Calibri" w:hAnsi="Calibri"/>
          <w:sz w:val="22"/>
        </w:rPr>
        <w:t xml:space="preserve">vacuation </w:t>
      </w:r>
      <w:r>
        <w:rPr>
          <w:rFonts w:ascii="Calibri" w:hAnsi="Calibri"/>
          <w:sz w:val="22"/>
        </w:rPr>
        <w:t>Wardens and alternates</w:t>
      </w:r>
      <w:r w:rsidRPr="001D7B44">
        <w:rPr>
          <w:rFonts w:ascii="Calibri" w:hAnsi="Calibri"/>
          <w:sz w:val="22"/>
        </w:rPr>
        <w:t xml:space="preserve"> for all areas of the building. </w:t>
      </w:r>
      <w:r>
        <w:rPr>
          <w:rFonts w:ascii="Calibri" w:hAnsi="Calibri"/>
          <w:sz w:val="22"/>
        </w:rPr>
        <w:t xml:space="preserve">One way to ensure all areas have adequate coverage is to print out floor maps through the </w:t>
      </w:r>
      <w:proofErr w:type="spellStart"/>
      <w:r>
        <w:rPr>
          <w:rFonts w:ascii="Calibri" w:hAnsi="Calibri"/>
          <w:sz w:val="22"/>
        </w:rPr>
        <w:t>GeoSIMS</w:t>
      </w:r>
      <w:proofErr w:type="spellEnd"/>
      <w:r>
        <w:rPr>
          <w:rFonts w:ascii="Calibri" w:hAnsi="Calibri"/>
          <w:sz w:val="22"/>
        </w:rPr>
        <w:t xml:space="preserve"> </w:t>
      </w:r>
      <w:proofErr w:type="spellStart"/>
      <w:r>
        <w:rPr>
          <w:rFonts w:ascii="Calibri" w:hAnsi="Calibri"/>
          <w:sz w:val="22"/>
        </w:rPr>
        <w:t>Mapviewer</w:t>
      </w:r>
      <w:proofErr w:type="spellEnd"/>
      <w:r>
        <w:rPr>
          <w:rFonts w:ascii="Calibri" w:hAnsi="Calibri"/>
          <w:sz w:val="22"/>
        </w:rPr>
        <w:t xml:space="preserve"> program which can be found at </w:t>
      </w:r>
      <w:hyperlink r:id="rId11" w:history="1">
        <w:r w:rsidRPr="00541034">
          <w:rPr>
            <w:rStyle w:val="Hyperlink"/>
            <w:rFonts w:ascii="Calibri" w:hAnsi="Calibri"/>
          </w:rPr>
          <w:t>opb.washington.edu/</w:t>
        </w:r>
        <w:proofErr w:type="spellStart"/>
        <w:r w:rsidRPr="00541034">
          <w:rPr>
            <w:rStyle w:val="Hyperlink"/>
            <w:rFonts w:ascii="Calibri" w:hAnsi="Calibri"/>
          </w:rPr>
          <w:t>geosims</w:t>
        </w:r>
        <w:proofErr w:type="spellEnd"/>
      </w:hyperlink>
      <w:r>
        <w:rPr>
          <w:rFonts w:ascii="Calibri" w:hAnsi="Calibri"/>
          <w:sz w:val="22"/>
        </w:rPr>
        <w:t xml:space="preserve">.  </w:t>
      </w:r>
    </w:p>
    <w:p w14:paraId="2D7EF961" w14:textId="77777777" w:rsidR="00F67D26" w:rsidRDefault="00F67D26" w:rsidP="00F67D26">
      <w:pPr>
        <w:pStyle w:val="ListParagraph"/>
        <w:numPr>
          <w:ilvl w:val="1"/>
          <w:numId w:val="8"/>
        </w:numPr>
        <w:ind w:left="1080"/>
        <w:rPr>
          <w:rFonts w:ascii="Calibri" w:hAnsi="Calibri"/>
          <w:sz w:val="22"/>
        </w:rPr>
      </w:pPr>
      <w:r w:rsidRPr="001D7B44">
        <w:rPr>
          <w:rFonts w:ascii="Calibri" w:hAnsi="Calibri"/>
          <w:sz w:val="22"/>
        </w:rPr>
        <w:t xml:space="preserve">Ensure </w:t>
      </w:r>
      <w:r>
        <w:rPr>
          <w:rFonts w:ascii="Calibri" w:hAnsi="Calibri"/>
          <w:sz w:val="22"/>
        </w:rPr>
        <w:t xml:space="preserve">Wardens have </w:t>
      </w:r>
      <w:r w:rsidRPr="001D7B44">
        <w:rPr>
          <w:rFonts w:ascii="Calibri" w:hAnsi="Calibri"/>
          <w:sz w:val="22"/>
        </w:rPr>
        <w:t xml:space="preserve">attended EH&amp;S training and know what their duties are in case of an emergency. </w:t>
      </w:r>
    </w:p>
    <w:p w14:paraId="7B31CF15" w14:textId="77777777" w:rsidR="00F67D26" w:rsidRDefault="00F67D26" w:rsidP="00F67D26">
      <w:pPr>
        <w:pStyle w:val="ListParagraph"/>
        <w:ind w:left="1440"/>
        <w:rPr>
          <w:rFonts w:ascii="Calibri" w:hAnsi="Calibri"/>
          <w:sz w:val="22"/>
        </w:rPr>
      </w:pPr>
    </w:p>
    <w:p w14:paraId="40E25875" w14:textId="77777777" w:rsidR="00F67D26" w:rsidRDefault="00F67D26" w:rsidP="00F67D26">
      <w:pPr>
        <w:pStyle w:val="ListParagraph"/>
        <w:ind w:left="1440"/>
        <w:rPr>
          <w:rFonts w:ascii="Calibri" w:hAnsi="Calibri"/>
          <w:sz w:val="22"/>
        </w:rPr>
      </w:pPr>
    </w:p>
    <w:p w14:paraId="466855B3" w14:textId="77777777" w:rsidR="00F67D26" w:rsidRPr="005A4040" w:rsidRDefault="00F67D26" w:rsidP="00F67D26">
      <w:pPr>
        <w:pStyle w:val="ListParagraph"/>
        <w:numPr>
          <w:ilvl w:val="0"/>
          <w:numId w:val="8"/>
        </w:numPr>
        <w:rPr>
          <w:rFonts w:ascii="Calibri" w:hAnsi="Calibri"/>
          <w:sz w:val="22"/>
        </w:rPr>
      </w:pPr>
      <w:r>
        <w:rPr>
          <w:rFonts w:ascii="Calibri" w:hAnsi="Calibri"/>
          <w:sz w:val="22"/>
        </w:rPr>
        <w:t xml:space="preserve">Planned Evacuation </w:t>
      </w:r>
      <w:r w:rsidRPr="005A4040">
        <w:rPr>
          <w:rFonts w:ascii="Calibri" w:hAnsi="Calibri"/>
          <w:sz w:val="22"/>
        </w:rPr>
        <w:t>Drills</w:t>
      </w:r>
    </w:p>
    <w:p w14:paraId="2BAC7BA9" w14:textId="77777777" w:rsidR="00F67D26" w:rsidRPr="00E42744" w:rsidRDefault="00F67D26" w:rsidP="00F67D26">
      <w:pPr>
        <w:pStyle w:val="ListParagraph"/>
        <w:numPr>
          <w:ilvl w:val="1"/>
          <w:numId w:val="8"/>
        </w:numPr>
        <w:ind w:left="1080"/>
        <w:rPr>
          <w:rFonts w:ascii="Calibri" w:hAnsi="Calibri"/>
          <w:sz w:val="22"/>
        </w:rPr>
      </w:pPr>
      <w:r>
        <w:rPr>
          <w:rFonts w:ascii="Calibri" w:hAnsi="Calibri"/>
          <w:sz w:val="22"/>
        </w:rPr>
        <w:t xml:space="preserve">Serve as liaison between building occupants, Building Coordinator, and </w:t>
      </w:r>
      <w:r w:rsidRPr="00E42744">
        <w:rPr>
          <w:rFonts w:ascii="Calibri" w:hAnsi="Calibri"/>
          <w:sz w:val="22"/>
        </w:rPr>
        <w:t xml:space="preserve">EH&amp;S </w:t>
      </w:r>
      <w:r>
        <w:rPr>
          <w:rFonts w:ascii="Calibri" w:hAnsi="Calibri"/>
          <w:sz w:val="22"/>
        </w:rPr>
        <w:t xml:space="preserve">for evacuation drills. EH&amp;S will </w:t>
      </w:r>
      <w:r w:rsidRPr="00E42744">
        <w:rPr>
          <w:rFonts w:ascii="Calibri" w:hAnsi="Calibri"/>
          <w:sz w:val="22"/>
        </w:rPr>
        <w:t>schedule</w:t>
      </w:r>
      <w:r>
        <w:rPr>
          <w:rFonts w:ascii="Calibri" w:hAnsi="Calibri"/>
          <w:sz w:val="22"/>
        </w:rPr>
        <w:t xml:space="preserve"> the drills and activate the fire alarm. </w:t>
      </w:r>
    </w:p>
    <w:p w14:paraId="1310CEC0" w14:textId="77777777" w:rsidR="00F67D26" w:rsidRDefault="00F67D26" w:rsidP="00F67D26">
      <w:pPr>
        <w:pStyle w:val="ListParagraph"/>
        <w:numPr>
          <w:ilvl w:val="1"/>
          <w:numId w:val="8"/>
        </w:numPr>
        <w:ind w:left="1080"/>
        <w:rPr>
          <w:rFonts w:ascii="Calibri" w:hAnsi="Calibri"/>
          <w:sz w:val="22"/>
        </w:rPr>
      </w:pPr>
      <w:r w:rsidRPr="00E42744">
        <w:rPr>
          <w:rFonts w:ascii="Calibri" w:hAnsi="Calibri"/>
          <w:sz w:val="22"/>
        </w:rPr>
        <w:t>Critique the drill and complete the drill form</w:t>
      </w:r>
      <w:r>
        <w:rPr>
          <w:rFonts w:ascii="Calibri" w:hAnsi="Calibri"/>
          <w:sz w:val="22"/>
        </w:rPr>
        <w:t>, noting any problems or issues.  C</w:t>
      </w:r>
      <w:r w:rsidRPr="00E42744">
        <w:rPr>
          <w:rFonts w:ascii="Calibri" w:hAnsi="Calibri"/>
          <w:sz w:val="22"/>
        </w:rPr>
        <w:t>ompleted form</w:t>
      </w:r>
      <w:r>
        <w:rPr>
          <w:rFonts w:ascii="Calibri" w:hAnsi="Calibri"/>
          <w:sz w:val="22"/>
        </w:rPr>
        <w:t xml:space="preserve">s are to be returned </w:t>
      </w:r>
      <w:r w:rsidRPr="00E42744">
        <w:rPr>
          <w:rFonts w:ascii="Calibri" w:hAnsi="Calibri"/>
          <w:sz w:val="22"/>
        </w:rPr>
        <w:t>to EH&amp;S</w:t>
      </w:r>
      <w:r>
        <w:rPr>
          <w:rFonts w:ascii="Calibri" w:hAnsi="Calibri"/>
          <w:sz w:val="22"/>
        </w:rPr>
        <w:t xml:space="preserve"> Building &amp; Fire Safety (BFS), Box 354400</w:t>
      </w:r>
      <w:r w:rsidRPr="00E42744">
        <w:rPr>
          <w:rFonts w:ascii="Calibri" w:hAnsi="Calibri"/>
          <w:sz w:val="22"/>
        </w:rPr>
        <w:t>.</w:t>
      </w:r>
      <w:r>
        <w:rPr>
          <w:rFonts w:ascii="Calibri" w:hAnsi="Calibri"/>
          <w:sz w:val="22"/>
        </w:rPr>
        <w:t xml:space="preserve"> </w:t>
      </w:r>
    </w:p>
    <w:p w14:paraId="06D852C0" w14:textId="77777777" w:rsidR="00F67D26" w:rsidRDefault="00F67D26" w:rsidP="00F67D26">
      <w:pPr>
        <w:pStyle w:val="ListParagraph"/>
        <w:rPr>
          <w:rFonts w:ascii="Calibri" w:hAnsi="Calibri"/>
          <w:sz w:val="22"/>
        </w:rPr>
      </w:pPr>
    </w:p>
    <w:p w14:paraId="33EB4FAA" w14:textId="77777777" w:rsidR="00F67D26" w:rsidRDefault="00F67D26" w:rsidP="00F67D26">
      <w:pPr>
        <w:pStyle w:val="ListParagraph"/>
        <w:numPr>
          <w:ilvl w:val="0"/>
          <w:numId w:val="8"/>
        </w:numPr>
        <w:rPr>
          <w:rFonts w:ascii="Calibri" w:hAnsi="Calibri"/>
          <w:sz w:val="22"/>
        </w:rPr>
      </w:pPr>
      <w:r>
        <w:rPr>
          <w:rFonts w:ascii="Calibri" w:hAnsi="Calibri"/>
          <w:sz w:val="22"/>
        </w:rPr>
        <w:t>Building Emergency Evacuation</w:t>
      </w:r>
    </w:p>
    <w:p w14:paraId="655C0446" w14:textId="77777777" w:rsidR="00F67D26" w:rsidRPr="005A4040" w:rsidRDefault="00F67D26" w:rsidP="00F67D26">
      <w:pPr>
        <w:pStyle w:val="ListParagraph"/>
        <w:numPr>
          <w:ilvl w:val="1"/>
          <w:numId w:val="8"/>
        </w:numPr>
        <w:ind w:left="1080"/>
        <w:rPr>
          <w:rFonts w:ascii="Calibri" w:hAnsi="Calibri"/>
          <w:sz w:val="22"/>
        </w:rPr>
      </w:pPr>
      <w:r>
        <w:rPr>
          <w:rFonts w:ascii="Calibri" w:hAnsi="Calibri"/>
          <w:sz w:val="22"/>
        </w:rPr>
        <w:t>Evacuate, report to the Evacuation Assembly P</w:t>
      </w:r>
      <w:r w:rsidRPr="005A4040">
        <w:rPr>
          <w:rFonts w:ascii="Calibri" w:hAnsi="Calibri"/>
          <w:sz w:val="22"/>
        </w:rPr>
        <w:t xml:space="preserve">oint </w:t>
      </w:r>
      <w:r>
        <w:rPr>
          <w:rFonts w:ascii="Calibri" w:hAnsi="Calibri"/>
          <w:sz w:val="22"/>
        </w:rPr>
        <w:t xml:space="preserve">(EAP), </w:t>
      </w:r>
      <w:r w:rsidRPr="005A4040">
        <w:rPr>
          <w:rFonts w:ascii="Calibri" w:hAnsi="Calibri"/>
          <w:sz w:val="22"/>
        </w:rPr>
        <w:t>and act as a</w:t>
      </w:r>
      <w:r>
        <w:rPr>
          <w:rFonts w:ascii="Calibri" w:hAnsi="Calibri"/>
          <w:sz w:val="22"/>
        </w:rPr>
        <w:t xml:space="preserve"> building occupant</w:t>
      </w:r>
      <w:r w:rsidRPr="005A4040">
        <w:rPr>
          <w:rFonts w:ascii="Calibri" w:hAnsi="Calibri"/>
          <w:sz w:val="22"/>
        </w:rPr>
        <w:t xml:space="preserve"> liaison with responding emergency services.</w:t>
      </w:r>
    </w:p>
    <w:p w14:paraId="161CD144" w14:textId="77777777" w:rsidR="00F67D26" w:rsidRPr="005A4040" w:rsidRDefault="00F67D26" w:rsidP="00F67D26">
      <w:pPr>
        <w:pStyle w:val="ListParagraph"/>
        <w:numPr>
          <w:ilvl w:val="1"/>
          <w:numId w:val="8"/>
        </w:numPr>
        <w:ind w:left="1080"/>
        <w:rPr>
          <w:rFonts w:ascii="Calibri" w:hAnsi="Calibri"/>
          <w:sz w:val="22"/>
        </w:rPr>
      </w:pPr>
      <w:r w:rsidRPr="005A4040">
        <w:rPr>
          <w:rFonts w:ascii="Calibri" w:hAnsi="Calibri"/>
          <w:sz w:val="22"/>
        </w:rPr>
        <w:t xml:space="preserve">Receive status reports from area </w:t>
      </w:r>
      <w:r>
        <w:rPr>
          <w:rFonts w:ascii="Calibri" w:hAnsi="Calibri"/>
          <w:sz w:val="22"/>
        </w:rPr>
        <w:t>E</w:t>
      </w:r>
      <w:r w:rsidRPr="005A4040">
        <w:rPr>
          <w:rFonts w:ascii="Calibri" w:hAnsi="Calibri"/>
          <w:sz w:val="22"/>
        </w:rPr>
        <w:t xml:space="preserve">vacuation </w:t>
      </w:r>
      <w:r>
        <w:rPr>
          <w:rFonts w:ascii="Calibri" w:hAnsi="Calibri"/>
          <w:sz w:val="22"/>
        </w:rPr>
        <w:t>W</w:t>
      </w:r>
      <w:r w:rsidRPr="005A4040">
        <w:rPr>
          <w:rFonts w:ascii="Calibri" w:hAnsi="Calibri"/>
          <w:sz w:val="22"/>
        </w:rPr>
        <w:t>ardens.</w:t>
      </w:r>
    </w:p>
    <w:p w14:paraId="6A94DD64"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Identify yourself to incident command (usually Seattle Fire Department), and provide any relevant information you may have about the status of the emergency.</w:t>
      </w:r>
    </w:p>
    <w:p w14:paraId="6BFE2E4D"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Offer a hard copy of this plan and attachments to emergency services.  Ask if they need any information about the building, and help facilitate information sharing between occupants and emergency services.</w:t>
      </w:r>
    </w:p>
    <w:p w14:paraId="11432C2C" w14:textId="77777777" w:rsidR="00F67D26" w:rsidRPr="005A4040" w:rsidRDefault="00F67D26" w:rsidP="00F67D26">
      <w:pPr>
        <w:pStyle w:val="ListParagraph"/>
        <w:numPr>
          <w:ilvl w:val="1"/>
          <w:numId w:val="8"/>
        </w:numPr>
        <w:ind w:left="1080"/>
        <w:rPr>
          <w:rFonts w:ascii="Calibri" w:hAnsi="Calibri"/>
          <w:sz w:val="22"/>
        </w:rPr>
      </w:pPr>
      <w:r>
        <w:rPr>
          <w:rFonts w:ascii="Calibri" w:hAnsi="Calibri"/>
          <w:sz w:val="22"/>
        </w:rPr>
        <w:t>Communicate with EH&amp;S, Facilities Services, personnel who work in the affected space, and others who may have information.</w:t>
      </w:r>
    </w:p>
    <w:p w14:paraId="5902528C" w14:textId="77777777" w:rsidR="00F67D26" w:rsidRDefault="00F67D26" w:rsidP="00F67D26">
      <w:pPr>
        <w:pStyle w:val="ListParagraph"/>
        <w:numPr>
          <w:ilvl w:val="1"/>
          <w:numId w:val="8"/>
        </w:numPr>
        <w:ind w:left="1080"/>
        <w:rPr>
          <w:rFonts w:ascii="Calibri" w:hAnsi="Calibri"/>
          <w:sz w:val="22"/>
        </w:rPr>
      </w:pPr>
      <w:r>
        <w:rPr>
          <w:rFonts w:ascii="Calibri" w:hAnsi="Calibri"/>
          <w:sz w:val="22"/>
        </w:rPr>
        <w:t>If you see evacuees or bystanders remain within 30’ of the building, thus endangering themselves and impeding access for emergency responders, assign Evacuation Wardens or other personnel as needed to assertively clear the area and move evacuees to the Evacuation Assembly Point.</w:t>
      </w:r>
    </w:p>
    <w:p w14:paraId="4925B866" w14:textId="77777777" w:rsidR="00F67D26" w:rsidRPr="005A4040" w:rsidRDefault="00F67D26" w:rsidP="00F67D26">
      <w:pPr>
        <w:pStyle w:val="ListParagraph"/>
        <w:numPr>
          <w:ilvl w:val="1"/>
          <w:numId w:val="8"/>
        </w:numPr>
        <w:ind w:left="1080"/>
        <w:rPr>
          <w:rFonts w:ascii="Calibri" w:hAnsi="Calibri"/>
          <w:sz w:val="22"/>
        </w:rPr>
      </w:pPr>
      <w:r>
        <w:rPr>
          <w:rFonts w:ascii="Calibri" w:hAnsi="Calibri"/>
          <w:sz w:val="22"/>
        </w:rPr>
        <w:t>If necessary or requested by incident command, assign Evacuation W</w:t>
      </w:r>
      <w:r w:rsidRPr="005A4040">
        <w:rPr>
          <w:rFonts w:ascii="Calibri" w:hAnsi="Calibri"/>
          <w:sz w:val="22"/>
        </w:rPr>
        <w:t>ardens or other personnel as needed to be stationed by all entrance</w:t>
      </w:r>
      <w:r>
        <w:rPr>
          <w:rFonts w:ascii="Calibri" w:hAnsi="Calibri"/>
          <w:sz w:val="22"/>
        </w:rPr>
        <w:t>s</w:t>
      </w:r>
      <w:r w:rsidRPr="005A4040">
        <w:rPr>
          <w:rFonts w:ascii="Calibri" w:hAnsi="Calibri"/>
          <w:sz w:val="22"/>
        </w:rPr>
        <w:t xml:space="preserve"> to prevent unsuspecting personnel from reentering the building.</w:t>
      </w:r>
    </w:p>
    <w:p w14:paraId="471FFE57" w14:textId="77777777" w:rsidR="00F67D26" w:rsidRDefault="00F67D26" w:rsidP="00F67D26">
      <w:pPr>
        <w:pStyle w:val="ListParagraph"/>
        <w:numPr>
          <w:ilvl w:val="1"/>
          <w:numId w:val="8"/>
        </w:numPr>
        <w:ind w:left="1080"/>
        <w:rPr>
          <w:rFonts w:ascii="Calibri" w:hAnsi="Calibri"/>
          <w:sz w:val="22"/>
        </w:rPr>
      </w:pPr>
      <w:r w:rsidRPr="005A4040">
        <w:rPr>
          <w:rFonts w:ascii="Calibri" w:hAnsi="Calibri"/>
          <w:sz w:val="22"/>
        </w:rPr>
        <w:t>When</w:t>
      </w:r>
      <w:r>
        <w:rPr>
          <w:rFonts w:ascii="Calibri" w:hAnsi="Calibri"/>
          <w:sz w:val="22"/>
        </w:rPr>
        <w:t xml:space="preserve"> the fire department or UWPD has communicated “ALL CLEAR,” announce that o</w:t>
      </w:r>
      <w:r w:rsidRPr="005A4040">
        <w:rPr>
          <w:rFonts w:ascii="Calibri" w:hAnsi="Calibri"/>
          <w:sz w:val="22"/>
        </w:rPr>
        <w:t>ccupants may re</w:t>
      </w:r>
      <w:r>
        <w:rPr>
          <w:rFonts w:ascii="Calibri" w:hAnsi="Calibri"/>
          <w:sz w:val="22"/>
        </w:rPr>
        <w:t>-</w:t>
      </w:r>
      <w:r w:rsidRPr="005A4040">
        <w:rPr>
          <w:rFonts w:ascii="Calibri" w:hAnsi="Calibri"/>
          <w:sz w:val="22"/>
        </w:rPr>
        <w:t xml:space="preserve">enter the building. </w:t>
      </w:r>
      <w:r>
        <w:rPr>
          <w:rFonts w:ascii="Calibri" w:hAnsi="Calibri"/>
          <w:sz w:val="22"/>
        </w:rPr>
        <w:t>Do not allow re-entry if the alarm is silenced without confirmation of an “all clear” from emergency services.</w:t>
      </w:r>
    </w:p>
    <w:p w14:paraId="316D2EEA" w14:textId="77777777" w:rsidR="00F67D26" w:rsidRPr="004255DB" w:rsidRDefault="00F67D26" w:rsidP="00F67D26">
      <w:pPr>
        <w:pStyle w:val="ListParagraph"/>
        <w:ind w:left="1440"/>
        <w:rPr>
          <w:rFonts w:ascii="Calibri" w:hAnsi="Calibri"/>
          <w:sz w:val="22"/>
        </w:rPr>
      </w:pPr>
    </w:p>
    <w:p w14:paraId="44ADA2A5" w14:textId="77777777" w:rsidR="00F67D26" w:rsidRPr="00BF4F96" w:rsidRDefault="00F67D26" w:rsidP="00F67D26">
      <w:pPr>
        <w:pStyle w:val="TableHeading2"/>
        <w:spacing w:after="0"/>
        <w:jc w:val="left"/>
        <w:rPr>
          <w:color w:val="33006F"/>
        </w:rPr>
      </w:pPr>
      <w:bookmarkStart w:id="15" w:name="_Toc449713409"/>
      <w:bookmarkStart w:id="16" w:name="_Toc305756223"/>
      <w:r>
        <w:rPr>
          <w:color w:val="33006F"/>
        </w:rPr>
        <w:t>Evacuation Warden Duties</w:t>
      </w:r>
      <w:bookmarkEnd w:id="15"/>
      <w:r>
        <w:rPr>
          <w:color w:val="33006F"/>
        </w:rPr>
        <w:t xml:space="preserve"> </w:t>
      </w:r>
    </w:p>
    <w:p w14:paraId="54457366" w14:textId="77777777" w:rsidR="00F67D26" w:rsidRDefault="00F67D26" w:rsidP="00F67D26">
      <w:pPr>
        <w:ind w:left="360"/>
        <w:rPr>
          <w:rFonts w:ascii="Calibri" w:hAnsi="Calibri"/>
          <w:sz w:val="22"/>
        </w:rPr>
      </w:pPr>
    </w:p>
    <w:p w14:paraId="0768F9A2" w14:textId="77777777" w:rsidR="00F67D26" w:rsidRPr="0080416E" w:rsidRDefault="00F67D26" w:rsidP="00F67D26">
      <w:pPr>
        <w:pStyle w:val="ListParagraph"/>
        <w:numPr>
          <w:ilvl w:val="0"/>
          <w:numId w:val="40"/>
        </w:numPr>
        <w:ind w:left="720"/>
        <w:rPr>
          <w:rFonts w:ascii="Calibri" w:hAnsi="Calibri"/>
          <w:sz w:val="22"/>
        </w:rPr>
      </w:pPr>
      <w:r w:rsidRPr="0080416E">
        <w:rPr>
          <w:rFonts w:ascii="Calibri" w:hAnsi="Calibri"/>
          <w:sz w:val="22"/>
        </w:rPr>
        <w:t>Training</w:t>
      </w:r>
    </w:p>
    <w:p w14:paraId="613D6CB4" w14:textId="77777777" w:rsidR="00F67D26" w:rsidRDefault="00F67D26" w:rsidP="00F67D26">
      <w:pPr>
        <w:pStyle w:val="ListParagraph"/>
        <w:numPr>
          <w:ilvl w:val="1"/>
          <w:numId w:val="9"/>
        </w:numPr>
        <w:ind w:left="1080"/>
        <w:rPr>
          <w:rFonts w:ascii="Calibri" w:hAnsi="Calibri"/>
          <w:sz w:val="22"/>
        </w:rPr>
      </w:pPr>
      <w:r>
        <w:rPr>
          <w:rFonts w:ascii="Calibri" w:hAnsi="Calibri"/>
          <w:sz w:val="22"/>
        </w:rPr>
        <w:t xml:space="preserve">Evacuation Warden Training (Required): Register and take Evacuation Warden </w:t>
      </w:r>
      <w:proofErr w:type="gramStart"/>
      <w:r>
        <w:rPr>
          <w:rFonts w:ascii="Calibri" w:hAnsi="Calibri"/>
          <w:sz w:val="22"/>
        </w:rPr>
        <w:t>training</w:t>
      </w:r>
      <w:proofErr w:type="gramEnd"/>
      <w:r>
        <w:rPr>
          <w:rFonts w:ascii="Calibri" w:hAnsi="Calibri"/>
          <w:sz w:val="22"/>
        </w:rPr>
        <w:t xml:space="preserve"> offered by EH&amp;S.  A schedule can be found at </w:t>
      </w:r>
      <w:hyperlink r:id="rId12" w:history="1">
        <w:r w:rsidRPr="00940934">
          <w:rPr>
            <w:rStyle w:val="Hyperlink"/>
            <w:rFonts w:ascii="Calibri" w:hAnsi="Calibri"/>
          </w:rPr>
          <w:t>www.ehs.washington.edu/psotrain/corsdesc.shtm</w:t>
        </w:r>
      </w:hyperlink>
      <w:r>
        <w:rPr>
          <w:rFonts w:ascii="Calibri" w:hAnsi="Calibri"/>
          <w:sz w:val="22"/>
        </w:rPr>
        <w:t xml:space="preserve">.  </w:t>
      </w:r>
    </w:p>
    <w:p w14:paraId="0C801FB8" w14:textId="77777777" w:rsidR="00F67D26" w:rsidRDefault="00F67D26" w:rsidP="00F67D26">
      <w:pPr>
        <w:pStyle w:val="ListParagraph"/>
        <w:numPr>
          <w:ilvl w:val="1"/>
          <w:numId w:val="9"/>
        </w:numPr>
        <w:ind w:left="1080"/>
        <w:rPr>
          <w:rFonts w:ascii="Calibri" w:hAnsi="Calibri"/>
          <w:sz w:val="22"/>
        </w:rPr>
      </w:pPr>
      <w:r>
        <w:rPr>
          <w:rFonts w:ascii="Calibri" w:hAnsi="Calibri"/>
          <w:sz w:val="22"/>
        </w:rPr>
        <w:t>Participate in routine meetings with your Evacuation Director regarding your FSEP.</w:t>
      </w:r>
    </w:p>
    <w:p w14:paraId="2A4D7FA8" w14:textId="77777777" w:rsidR="00F67D26" w:rsidRPr="00747DB0" w:rsidRDefault="00F67D26" w:rsidP="00F67D26">
      <w:pPr>
        <w:pStyle w:val="ListParagraph"/>
        <w:numPr>
          <w:ilvl w:val="1"/>
          <w:numId w:val="9"/>
        </w:numPr>
        <w:ind w:left="1080"/>
        <w:rPr>
          <w:rFonts w:ascii="Calibri" w:hAnsi="Calibri"/>
          <w:sz w:val="22"/>
        </w:rPr>
      </w:pPr>
      <w:r>
        <w:rPr>
          <w:rFonts w:ascii="Calibri" w:hAnsi="Calibri"/>
          <w:sz w:val="22"/>
        </w:rPr>
        <w:t xml:space="preserve">Fire Extinguisher Training (Not required): Optional training is available for all UW personnel on the use of portable fire extinguishers.  Note: your focus during an emergency at your building should be to quickly and safely evacuate the building and preserve order at the Evacuation Assembly Point.  </w:t>
      </w:r>
    </w:p>
    <w:p w14:paraId="7A271124" w14:textId="77777777" w:rsidR="00F67D26" w:rsidRPr="005A4040" w:rsidRDefault="00F67D26" w:rsidP="00F67D26">
      <w:pPr>
        <w:pStyle w:val="ListParagraph"/>
        <w:ind w:left="1440"/>
        <w:rPr>
          <w:rFonts w:ascii="Calibri" w:hAnsi="Calibri"/>
          <w:sz w:val="22"/>
        </w:rPr>
      </w:pPr>
    </w:p>
    <w:p w14:paraId="47C98C5C" w14:textId="77777777" w:rsidR="00F67D26" w:rsidRPr="005A4040" w:rsidRDefault="00F67D26" w:rsidP="00F67D26">
      <w:pPr>
        <w:pStyle w:val="ListParagraph"/>
        <w:numPr>
          <w:ilvl w:val="0"/>
          <w:numId w:val="9"/>
        </w:numPr>
        <w:rPr>
          <w:rFonts w:ascii="Calibri" w:hAnsi="Calibri"/>
          <w:sz w:val="22"/>
        </w:rPr>
      </w:pPr>
      <w:r>
        <w:rPr>
          <w:rFonts w:ascii="Calibri" w:eastAsia="Times New Roman" w:hAnsi="Calibri" w:cs="Times New Roman"/>
          <w:snapToGrid w:val="0"/>
          <w:sz w:val="22"/>
          <w:szCs w:val="20"/>
        </w:rPr>
        <w:t>Preparation</w:t>
      </w:r>
      <w:r w:rsidRPr="005A4040">
        <w:rPr>
          <w:rFonts w:ascii="Calibri" w:eastAsia="Times New Roman" w:hAnsi="Calibri" w:cs="Times New Roman"/>
          <w:snapToGrid w:val="0"/>
          <w:sz w:val="22"/>
          <w:szCs w:val="20"/>
        </w:rPr>
        <w:t xml:space="preserve"> </w:t>
      </w:r>
      <w:r>
        <w:rPr>
          <w:rFonts w:ascii="Calibri" w:eastAsia="Times New Roman" w:hAnsi="Calibri" w:cs="Times New Roman"/>
          <w:snapToGrid w:val="0"/>
          <w:sz w:val="22"/>
          <w:szCs w:val="20"/>
        </w:rPr>
        <w:t>Guidelines</w:t>
      </w:r>
    </w:p>
    <w:p w14:paraId="1A1A900C" w14:textId="77777777" w:rsidR="00F67D26" w:rsidRPr="00B671E7" w:rsidRDefault="00F67D26" w:rsidP="00F67D26">
      <w:pPr>
        <w:pStyle w:val="ListParagraph"/>
        <w:numPr>
          <w:ilvl w:val="1"/>
          <w:numId w:val="9"/>
        </w:numPr>
        <w:ind w:left="1080"/>
        <w:rPr>
          <w:rFonts w:ascii="Calibri" w:hAnsi="Calibri"/>
          <w:sz w:val="22"/>
        </w:rPr>
      </w:pPr>
      <w:r w:rsidRPr="00B671E7">
        <w:rPr>
          <w:rFonts w:ascii="Calibri" w:hAnsi="Calibri"/>
          <w:sz w:val="22"/>
        </w:rPr>
        <w:t xml:space="preserve">Be familiar with the FSEP and all relevant emergency procedures. </w:t>
      </w:r>
    </w:p>
    <w:p w14:paraId="0814E20C" w14:textId="77777777" w:rsidR="00F67D26" w:rsidRPr="00B671E7" w:rsidRDefault="00F67D26" w:rsidP="00F67D26">
      <w:pPr>
        <w:pStyle w:val="ListParagraph"/>
        <w:numPr>
          <w:ilvl w:val="1"/>
          <w:numId w:val="9"/>
        </w:numPr>
        <w:ind w:left="1080"/>
        <w:rPr>
          <w:rFonts w:ascii="Calibri" w:hAnsi="Calibri"/>
          <w:sz w:val="22"/>
        </w:rPr>
      </w:pPr>
      <w:r w:rsidRPr="00B671E7">
        <w:rPr>
          <w:rFonts w:ascii="Calibri" w:hAnsi="Calibri"/>
          <w:sz w:val="22"/>
        </w:rPr>
        <w:t>Be familiar with your building alarm system and building safety features (e.g. automatic fire doors) so that you may accurately interpret alarms.</w:t>
      </w:r>
    </w:p>
    <w:p w14:paraId="243096FD" w14:textId="77777777" w:rsidR="00F67D26" w:rsidRPr="00B671E7" w:rsidRDefault="00F67D26" w:rsidP="00F67D26">
      <w:pPr>
        <w:pStyle w:val="ListParagraph"/>
        <w:numPr>
          <w:ilvl w:val="1"/>
          <w:numId w:val="9"/>
        </w:numPr>
        <w:ind w:left="1080"/>
        <w:rPr>
          <w:rFonts w:ascii="Calibri" w:hAnsi="Calibri"/>
          <w:sz w:val="22"/>
        </w:rPr>
      </w:pPr>
      <w:r w:rsidRPr="00B671E7">
        <w:rPr>
          <w:rFonts w:ascii="Calibri" w:eastAsia="Times New Roman" w:hAnsi="Calibri" w:cs="Times New Roman"/>
          <w:snapToGrid w:val="0"/>
          <w:sz w:val="22"/>
          <w:szCs w:val="20"/>
        </w:rPr>
        <w:t xml:space="preserve">Familiarize yourself with the main circulation paths of the building and all exit routes. Note locations that are likely to have visitors or persons with disabilities who may need some assistance during a building emergency. </w:t>
      </w:r>
    </w:p>
    <w:p w14:paraId="771D3D53" w14:textId="77777777" w:rsidR="00F67D26" w:rsidRPr="00B671E7" w:rsidRDefault="00F67D26" w:rsidP="00F67D26">
      <w:pPr>
        <w:pStyle w:val="ListParagraph"/>
        <w:numPr>
          <w:ilvl w:val="1"/>
          <w:numId w:val="9"/>
        </w:numPr>
        <w:ind w:left="1080"/>
        <w:rPr>
          <w:rFonts w:ascii="Calibri" w:hAnsi="Calibri"/>
          <w:sz w:val="22"/>
        </w:rPr>
      </w:pPr>
      <w:r w:rsidRPr="00B671E7">
        <w:rPr>
          <w:rFonts w:ascii="Calibri" w:eastAsia="Times New Roman" w:hAnsi="Calibri" w:cs="Times New Roman"/>
          <w:snapToGrid w:val="0"/>
          <w:sz w:val="22"/>
          <w:szCs w:val="20"/>
        </w:rPr>
        <w:t>Be aware of persons with mobility disabilities, inform them about the guidelines for evacuation (see Section 4 and contact EH&amp;S for assistance), and familiarize yourself with their evacuation plan.</w:t>
      </w:r>
    </w:p>
    <w:p w14:paraId="37C69C0E" w14:textId="77777777" w:rsidR="00F67D26" w:rsidRPr="00B671E7" w:rsidRDefault="00F67D26" w:rsidP="00F67D26">
      <w:pPr>
        <w:pStyle w:val="ListParagraph"/>
        <w:numPr>
          <w:ilvl w:val="1"/>
          <w:numId w:val="9"/>
        </w:numPr>
        <w:ind w:left="1080"/>
        <w:rPr>
          <w:rFonts w:ascii="Calibri" w:hAnsi="Calibri"/>
          <w:sz w:val="22"/>
        </w:rPr>
      </w:pPr>
      <w:r w:rsidRPr="00B671E7">
        <w:rPr>
          <w:rFonts w:ascii="Calibri" w:eastAsia="Times New Roman" w:hAnsi="Calibri" w:cs="Times New Roman"/>
          <w:snapToGrid w:val="0"/>
          <w:sz w:val="22"/>
          <w:szCs w:val="20"/>
        </w:rPr>
        <w:t>Become familiar with operations in your area that may require additional time to shut down, delaying occupant evacuation.</w:t>
      </w:r>
    </w:p>
    <w:p w14:paraId="595D8526" w14:textId="77777777" w:rsidR="00F67D26" w:rsidRPr="00B671E7" w:rsidRDefault="00F67D26" w:rsidP="00F67D26">
      <w:pPr>
        <w:pStyle w:val="ListParagraph"/>
        <w:numPr>
          <w:ilvl w:val="1"/>
          <w:numId w:val="9"/>
        </w:numPr>
        <w:ind w:left="1080"/>
        <w:rPr>
          <w:rFonts w:ascii="Calibri" w:hAnsi="Calibri"/>
          <w:sz w:val="22"/>
        </w:rPr>
      </w:pPr>
      <w:r w:rsidRPr="00B671E7">
        <w:rPr>
          <w:rFonts w:ascii="Calibri" w:eastAsia="Times New Roman" w:hAnsi="Calibri" w:cs="Times New Roman"/>
          <w:snapToGrid w:val="0"/>
          <w:sz w:val="22"/>
          <w:szCs w:val="20"/>
        </w:rPr>
        <w:t>Participate in evacuation drills as requested by the Evacuation Director.</w:t>
      </w:r>
    </w:p>
    <w:p w14:paraId="73C9E841" w14:textId="77777777" w:rsidR="00F67D26" w:rsidRPr="00B671E7" w:rsidRDefault="00F67D26" w:rsidP="00F67D26">
      <w:pPr>
        <w:pStyle w:val="ListParagraph"/>
        <w:numPr>
          <w:ilvl w:val="1"/>
          <w:numId w:val="9"/>
        </w:numPr>
        <w:ind w:left="1080"/>
        <w:rPr>
          <w:rFonts w:ascii="Calibri" w:hAnsi="Calibri"/>
          <w:sz w:val="22"/>
        </w:rPr>
      </w:pPr>
      <w:r w:rsidRPr="00B671E7">
        <w:rPr>
          <w:rFonts w:ascii="Calibri" w:eastAsia="Times New Roman" w:hAnsi="Calibri" w:cs="Times New Roman"/>
          <w:snapToGrid w:val="0"/>
          <w:sz w:val="22"/>
          <w:szCs w:val="20"/>
        </w:rPr>
        <w:t>Be prepared to communicate to occupants outside the building to keep them moving to the Evacuation Assembly Point (EAP) so they do not endanger themselves, obstruct emergency responders, or block roads.</w:t>
      </w:r>
    </w:p>
    <w:p w14:paraId="23E00392" w14:textId="77777777" w:rsidR="00F67D26" w:rsidRPr="00251900" w:rsidRDefault="00F67D26" w:rsidP="00F67D26">
      <w:pPr>
        <w:pStyle w:val="ListParagraph"/>
        <w:ind w:left="1440"/>
        <w:rPr>
          <w:rFonts w:ascii="Calibri" w:hAnsi="Calibri"/>
          <w:sz w:val="22"/>
        </w:rPr>
      </w:pPr>
    </w:p>
    <w:p w14:paraId="63F5B88D" w14:textId="77777777" w:rsidR="00F67D26" w:rsidRPr="006C1DED" w:rsidRDefault="00F67D26" w:rsidP="00F67D26">
      <w:pPr>
        <w:pStyle w:val="ListParagraph"/>
        <w:numPr>
          <w:ilvl w:val="0"/>
          <w:numId w:val="9"/>
        </w:numPr>
        <w:rPr>
          <w:rFonts w:ascii="Calibri" w:hAnsi="Calibri"/>
          <w:sz w:val="22"/>
        </w:rPr>
      </w:pPr>
      <w:r w:rsidRPr="003E4653">
        <w:rPr>
          <w:rFonts w:ascii="Calibri" w:eastAsia="Times New Roman" w:hAnsi="Calibri" w:cs="Times New Roman"/>
          <w:snapToGrid w:val="0"/>
          <w:sz w:val="22"/>
        </w:rPr>
        <w:t xml:space="preserve">Building </w:t>
      </w:r>
      <w:r>
        <w:rPr>
          <w:rFonts w:ascii="Calibri" w:eastAsia="Times New Roman" w:hAnsi="Calibri" w:cs="Times New Roman"/>
          <w:snapToGrid w:val="0"/>
          <w:sz w:val="22"/>
        </w:rPr>
        <w:t xml:space="preserve">Emergency Evacuation </w:t>
      </w:r>
    </w:p>
    <w:p w14:paraId="64B5E21F" w14:textId="77777777" w:rsidR="00F67D26" w:rsidRDefault="00F67D26" w:rsidP="00F67D26">
      <w:pPr>
        <w:pStyle w:val="ListParagraph"/>
        <w:numPr>
          <w:ilvl w:val="0"/>
          <w:numId w:val="10"/>
        </w:numPr>
        <w:ind w:left="1080"/>
        <w:contextualSpacing w:val="0"/>
        <w:rPr>
          <w:rFonts w:ascii="Calibri" w:hAnsi="Calibri" w:cs="Raavi"/>
          <w:sz w:val="22"/>
        </w:rPr>
      </w:pPr>
      <w:r>
        <w:rPr>
          <w:rFonts w:ascii="Calibri" w:hAnsi="Calibri" w:cs="Raavi"/>
          <w:sz w:val="22"/>
        </w:rPr>
        <w:t>Walk out of the building using the nearest exit route, while assertively</w:t>
      </w:r>
      <w:r w:rsidRPr="003E4653">
        <w:rPr>
          <w:rFonts w:ascii="Calibri" w:hAnsi="Calibri" w:cs="Raavi"/>
          <w:sz w:val="22"/>
        </w:rPr>
        <w:t xml:space="preserve"> </w:t>
      </w:r>
      <w:r>
        <w:rPr>
          <w:rFonts w:ascii="Calibri" w:hAnsi="Calibri" w:cs="Raavi"/>
          <w:sz w:val="22"/>
        </w:rPr>
        <w:t>directing occupants and visitors to their nearest exit and the Evacuation Assembly Point (EAP) outside</w:t>
      </w:r>
      <w:r w:rsidRPr="003E4653">
        <w:rPr>
          <w:rFonts w:ascii="Calibri" w:hAnsi="Calibri" w:cs="Raavi"/>
          <w:sz w:val="22"/>
        </w:rPr>
        <w:t>.</w:t>
      </w:r>
      <w:r>
        <w:rPr>
          <w:rFonts w:ascii="Calibri" w:hAnsi="Calibri" w:cs="Raavi"/>
          <w:sz w:val="22"/>
        </w:rPr>
        <w:t xml:space="preserve"> </w:t>
      </w:r>
    </w:p>
    <w:p w14:paraId="30B0A47E" w14:textId="77777777" w:rsidR="00F67D26" w:rsidRDefault="00F67D26" w:rsidP="00F67D26">
      <w:pPr>
        <w:pStyle w:val="ListParagraph"/>
        <w:numPr>
          <w:ilvl w:val="0"/>
          <w:numId w:val="10"/>
        </w:numPr>
        <w:ind w:left="1080"/>
        <w:contextualSpacing w:val="0"/>
        <w:rPr>
          <w:rFonts w:ascii="Calibri" w:hAnsi="Calibri" w:cs="Raavi"/>
          <w:sz w:val="22"/>
        </w:rPr>
      </w:pPr>
      <w:r>
        <w:rPr>
          <w:rFonts w:ascii="Calibri" w:hAnsi="Calibri" w:cs="Raavi"/>
          <w:sz w:val="22"/>
        </w:rPr>
        <w:t>If persons with disabilities do not have an individual plan to follow, direct them to an area of refuge.</w:t>
      </w:r>
    </w:p>
    <w:p w14:paraId="03A33877" w14:textId="77777777" w:rsidR="00F67D26" w:rsidRPr="005F2836" w:rsidRDefault="00F67D26" w:rsidP="00F67D26">
      <w:pPr>
        <w:pStyle w:val="ListParagraph"/>
        <w:numPr>
          <w:ilvl w:val="0"/>
          <w:numId w:val="10"/>
        </w:numPr>
        <w:ind w:left="1080"/>
        <w:contextualSpacing w:val="0"/>
        <w:rPr>
          <w:rFonts w:ascii="Calibri" w:hAnsi="Calibri" w:cs="Raavi"/>
          <w:sz w:val="22"/>
        </w:rPr>
      </w:pPr>
      <w:r>
        <w:rPr>
          <w:rFonts w:ascii="Calibri" w:hAnsi="Calibri" w:cs="Raavi"/>
          <w:sz w:val="22"/>
        </w:rPr>
        <w:t>As a general rule, E</w:t>
      </w:r>
      <w:r w:rsidRPr="003E4653">
        <w:rPr>
          <w:rFonts w:ascii="Calibri" w:hAnsi="Calibri" w:cs="Raavi"/>
          <w:sz w:val="22"/>
        </w:rPr>
        <w:t xml:space="preserve">vacuation </w:t>
      </w:r>
      <w:r>
        <w:rPr>
          <w:rFonts w:ascii="Calibri" w:hAnsi="Calibri" w:cs="Raavi"/>
          <w:sz w:val="22"/>
        </w:rPr>
        <w:t>W</w:t>
      </w:r>
      <w:r w:rsidRPr="003E4653">
        <w:rPr>
          <w:rFonts w:ascii="Calibri" w:hAnsi="Calibri" w:cs="Raavi"/>
          <w:sz w:val="22"/>
        </w:rPr>
        <w:t>ardens should not</w:t>
      </w:r>
      <w:r>
        <w:rPr>
          <w:rFonts w:ascii="Calibri" w:hAnsi="Calibri" w:cs="Raavi"/>
          <w:sz w:val="22"/>
        </w:rPr>
        <w:t xml:space="preserve"> fight fire.</w:t>
      </w:r>
      <w:r w:rsidRPr="003E4653">
        <w:rPr>
          <w:rFonts w:ascii="Calibri" w:hAnsi="Calibri" w:cs="Raavi"/>
          <w:sz w:val="22"/>
        </w:rPr>
        <w:t xml:space="preserve"> </w:t>
      </w:r>
      <w:r>
        <w:rPr>
          <w:rFonts w:ascii="Calibri" w:hAnsi="Calibri" w:cs="Raavi"/>
          <w:sz w:val="22"/>
        </w:rPr>
        <w:t xml:space="preserve">Your primary role is to encourage occupants to evacuate quickly, and to communicate with the Evacuation Director at the Evacuation Assembly Point. </w:t>
      </w:r>
      <w:r w:rsidRPr="005F2836">
        <w:rPr>
          <w:rFonts w:ascii="Calibri" w:hAnsi="Calibri" w:cs="Raavi"/>
          <w:sz w:val="22"/>
        </w:rPr>
        <w:t>If you observe fire or smoke, evacuate immediately.</w:t>
      </w:r>
    </w:p>
    <w:p w14:paraId="27B9D3AC" w14:textId="77777777" w:rsidR="00F67D26" w:rsidRPr="00B671E7" w:rsidRDefault="00F67D26" w:rsidP="00F67D26">
      <w:pPr>
        <w:rPr>
          <w:rFonts w:ascii="Calibri" w:hAnsi="Calibri" w:cs="Raavi"/>
          <w:sz w:val="22"/>
        </w:rPr>
      </w:pPr>
    </w:p>
    <w:p w14:paraId="1EFA27EE" w14:textId="77777777" w:rsidR="00F67D26" w:rsidRPr="003E49A6" w:rsidRDefault="00F67D26" w:rsidP="00F67D26">
      <w:pPr>
        <w:pStyle w:val="ListParagraph"/>
        <w:numPr>
          <w:ilvl w:val="0"/>
          <w:numId w:val="9"/>
        </w:numPr>
        <w:rPr>
          <w:rFonts w:ascii="Calibri" w:hAnsi="Calibri"/>
          <w:sz w:val="22"/>
        </w:rPr>
      </w:pPr>
      <w:r>
        <w:rPr>
          <w:rFonts w:ascii="Calibri" w:eastAsia="Times New Roman" w:hAnsi="Calibri" w:cs="Times New Roman"/>
          <w:snapToGrid w:val="0"/>
          <w:sz w:val="22"/>
        </w:rPr>
        <w:t xml:space="preserve">At the Assembly Point </w:t>
      </w:r>
    </w:p>
    <w:p w14:paraId="7DDAA302" w14:textId="77777777" w:rsidR="00F67D26" w:rsidRPr="00C325AC" w:rsidRDefault="00F67D26" w:rsidP="00F67D26">
      <w:pPr>
        <w:pStyle w:val="ListParagraph"/>
        <w:numPr>
          <w:ilvl w:val="1"/>
          <w:numId w:val="9"/>
        </w:numPr>
        <w:ind w:left="1080"/>
        <w:rPr>
          <w:rFonts w:ascii="Calibri" w:hAnsi="Calibri"/>
          <w:sz w:val="22"/>
        </w:rPr>
      </w:pPr>
      <w:r>
        <w:rPr>
          <w:rFonts w:ascii="Calibri" w:eastAsia="Times New Roman" w:hAnsi="Calibri" w:cs="Times New Roman"/>
          <w:snapToGrid w:val="0"/>
          <w:sz w:val="22"/>
          <w:szCs w:val="20"/>
        </w:rPr>
        <w:t xml:space="preserve">Once outside, assertively direct people to the Evacuation Assembly Point so they don’t obstruct traffic or emergency responders. Remain </w:t>
      </w:r>
      <w:r w:rsidRPr="00C325AC">
        <w:rPr>
          <w:rFonts w:ascii="Calibri" w:eastAsia="Times New Roman" w:hAnsi="Calibri" w:cs="Times New Roman"/>
          <w:snapToGrid w:val="0"/>
          <w:sz w:val="22"/>
          <w:szCs w:val="20"/>
        </w:rPr>
        <w:t>at least 30 feet</w:t>
      </w:r>
      <w:r>
        <w:rPr>
          <w:rFonts w:ascii="Calibri" w:eastAsia="Times New Roman" w:hAnsi="Calibri" w:cs="Times New Roman"/>
          <w:snapToGrid w:val="0"/>
          <w:sz w:val="22"/>
          <w:szCs w:val="20"/>
        </w:rPr>
        <w:t xml:space="preserve"> from the affected building.</w:t>
      </w:r>
    </w:p>
    <w:p w14:paraId="47AC83DB" w14:textId="77777777" w:rsidR="00F67D26" w:rsidRPr="005A4040" w:rsidRDefault="00F67D26" w:rsidP="00F67D26">
      <w:pPr>
        <w:pStyle w:val="ListParagraph"/>
        <w:numPr>
          <w:ilvl w:val="1"/>
          <w:numId w:val="9"/>
        </w:numPr>
        <w:ind w:left="1080"/>
        <w:rPr>
          <w:rFonts w:ascii="Calibri" w:hAnsi="Calibri"/>
          <w:sz w:val="22"/>
        </w:rPr>
      </w:pPr>
      <w:r>
        <w:rPr>
          <w:rFonts w:ascii="Calibri" w:eastAsia="Times New Roman" w:hAnsi="Calibri" w:cs="Times New Roman"/>
          <w:snapToGrid w:val="0"/>
          <w:sz w:val="22"/>
          <w:szCs w:val="20"/>
        </w:rPr>
        <w:t xml:space="preserve">If you or anyone from your area has specific information about the nature or location of the emergency, immediately report the information to the Evacuation Director who will relay the information to first responders at incident command.  </w:t>
      </w:r>
    </w:p>
    <w:p w14:paraId="404B3343" w14:textId="77777777" w:rsidR="00F67D26" w:rsidRPr="003E4653" w:rsidRDefault="00F67D26" w:rsidP="00F67D26">
      <w:pPr>
        <w:pStyle w:val="ListParagraph"/>
        <w:numPr>
          <w:ilvl w:val="1"/>
          <w:numId w:val="9"/>
        </w:numPr>
        <w:ind w:left="1080"/>
        <w:contextualSpacing w:val="0"/>
        <w:rPr>
          <w:rFonts w:ascii="Calibri" w:hAnsi="Calibri" w:cs="Raavi"/>
          <w:sz w:val="22"/>
        </w:rPr>
      </w:pPr>
      <w:r w:rsidRPr="003E4653">
        <w:rPr>
          <w:rFonts w:ascii="Calibri" w:hAnsi="Calibri" w:cs="Raavi"/>
          <w:sz w:val="22"/>
        </w:rPr>
        <w:t xml:space="preserve">Attempt to identify persons who may have remained behind.  This is especially important if the building emergency is known, and the persons unaccounted for work in or near the affected area.  </w:t>
      </w:r>
      <w:r>
        <w:rPr>
          <w:rFonts w:ascii="Calibri" w:hAnsi="Calibri" w:cs="Raavi"/>
          <w:sz w:val="22"/>
        </w:rPr>
        <w:t xml:space="preserve">Confer with supervisors and co-workers and use any available lists or floor plans. </w:t>
      </w:r>
    </w:p>
    <w:p w14:paraId="1FFA6EDA" w14:textId="77777777" w:rsidR="00F67D26" w:rsidRPr="00822F19" w:rsidRDefault="00F67D26" w:rsidP="00F67D26">
      <w:pPr>
        <w:pStyle w:val="ListParagraph"/>
        <w:numPr>
          <w:ilvl w:val="1"/>
          <w:numId w:val="9"/>
        </w:numPr>
        <w:ind w:left="1080"/>
        <w:rPr>
          <w:rFonts w:ascii="Calibri" w:hAnsi="Calibri"/>
          <w:sz w:val="22"/>
        </w:rPr>
      </w:pPr>
      <w:r w:rsidRPr="003E4653">
        <w:rPr>
          <w:rFonts w:ascii="Calibri" w:eastAsia="Times New Roman" w:hAnsi="Calibri" w:cs="Times New Roman"/>
          <w:snapToGrid w:val="0"/>
          <w:sz w:val="22"/>
        </w:rPr>
        <w:t>Immedi</w:t>
      </w:r>
      <w:r>
        <w:rPr>
          <w:rFonts w:ascii="Calibri" w:eastAsia="Times New Roman" w:hAnsi="Calibri" w:cs="Times New Roman"/>
          <w:snapToGrid w:val="0"/>
          <w:sz w:val="22"/>
        </w:rPr>
        <w:t>ately report to the Evacuation D</w:t>
      </w:r>
      <w:r w:rsidRPr="003E4653">
        <w:rPr>
          <w:rFonts w:ascii="Calibri" w:eastAsia="Times New Roman" w:hAnsi="Calibri" w:cs="Times New Roman"/>
          <w:snapToGrid w:val="0"/>
          <w:sz w:val="22"/>
        </w:rPr>
        <w:t xml:space="preserve">irector any missing persons </w:t>
      </w:r>
      <w:r>
        <w:rPr>
          <w:rFonts w:ascii="Calibri" w:eastAsia="Times New Roman" w:hAnsi="Calibri" w:cs="Times New Roman"/>
          <w:snapToGrid w:val="0"/>
          <w:sz w:val="22"/>
        </w:rPr>
        <w:t>who you believe, or have reason to believe, may be in the building or in jeopardy.</w:t>
      </w:r>
    </w:p>
    <w:p w14:paraId="657B6F0B" w14:textId="77777777" w:rsidR="00F67D26" w:rsidRPr="00822F19" w:rsidRDefault="00F67D26" w:rsidP="00F67D26">
      <w:pPr>
        <w:pStyle w:val="ListParagraph"/>
        <w:numPr>
          <w:ilvl w:val="1"/>
          <w:numId w:val="9"/>
        </w:numPr>
        <w:ind w:left="1080"/>
        <w:rPr>
          <w:rFonts w:ascii="Calibri" w:hAnsi="Calibri"/>
          <w:sz w:val="22"/>
        </w:rPr>
      </w:pPr>
      <w:r>
        <w:rPr>
          <w:rFonts w:ascii="Calibri" w:eastAsia="Times New Roman" w:hAnsi="Calibri" w:cs="Times New Roman"/>
          <w:snapToGrid w:val="0"/>
          <w:sz w:val="22"/>
        </w:rPr>
        <w:t>Once the above information has been relayed, preserve order at the Evacuation Assembly Point, help keep people away from the building, and remind occupants that there is no re-entry until incident command gives the official “all clear”.</w:t>
      </w:r>
    </w:p>
    <w:p w14:paraId="4B5FEEA2" w14:textId="77777777" w:rsidR="00F67D26" w:rsidRPr="00822F19" w:rsidRDefault="00F67D26" w:rsidP="00F67D26">
      <w:pPr>
        <w:ind w:left="360"/>
        <w:rPr>
          <w:rFonts w:ascii="Calibri" w:hAnsi="Calibri"/>
          <w:sz w:val="22"/>
        </w:rPr>
      </w:pPr>
    </w:p>
    <w:p w14:paraId="3A529D6F" w14:textId="77777777" w:rsidR="00F67D26" w:rsidRPr="00822F19" w:rsidRDefault="00F67D26" w:rsidP="00F67D26">
      <w:pPr>
        <w:pStyle w:val="ListParagraph"/>
        <w:numPr>
          <w:ilvl w:val="0"/>
          <w:numId w:val="9"/>
        </w:numPr>
        <w:rPr>
          <w:rFonts w:ascii="Calibri" w:hAnsi="Calibri"/>
          <w:sz w:val="22"/>
        </w:rPr>
      </w:pPr>
      <w:r>
        <w:rPr>
          <w:rFonts w:ascii="Calibri" w:eastAsia="Times New Roman" w:hAnsi="Calibri" w:cs="Times New Roman"/>
          <w:snapToGrid w:val="0"/>
          <w:sz w:val="22"/>
        </w:rPr>
        <w:t>Drill Completion</w:t>
      </w:r>
    </w:p>
    <w:p w14:paraId="0E6E8A56" w14:textId="77777777" w:rsidR="00F67D26" w:rsidRPr="00822F19" w:rsidRDefault="00F67D26" w:rsidP="00F67D26">
      <w:pPr>
        <w:pStyle w:val="ListParagraph"/>
        <w:numPr>
          <w:ilvl w:val="1"/>
          <w:numId w:val="9"/>
        </w:numPr>
        <w:ind w:left="1080"/>
        <w:rPr>
          <w:rFonts w:ascii="Calibri" w:eastAsia="Times New Roman" w:hAnsi="Calibri" w:cs="Times New Roman"/>
          <w:snapToGrid w:val="0"/>
          <w:sz w:val="22"/>
          <w:szCs w:val="20"/>
        </w:rPr>
      </w:pPr>
      <w:r>
        <w:rPr>
          <w:rFonts w:ascii="Calibri" w:eastAsia="Times New Roman" w:hAnsi="Calibri" w:cs="Times New Roman"/>
          <w:snapToGrid w:val="0"/>
          <w:sz w:val="22"/>
          <w:szCs w:val="20"/>
        </w:rPr>
        <w:t>When notified by the Evacuation Director, help communicate the “all clear” so the building may be reoccupied. Don’t reoccupy in response to the alarm being silenced; await a definitive message. Note: drills are estimated to take ten minutes, from start to finish.</w:t>
      </w:r>
    </w:p>
    <w:p w14:paraId="41BDC502" w14:textId="77777777" w:rsidR="00F67D26" w:rsidRPr="005A4040" w:rsidRDefault="00F67D26" w:rsidP="00F67D26">
      <w:pPr>
        <w:rPr>
          <w:rFonts w:ascii="Calibri" w:hAnsi="Calibri"/>
          <w:sz w:val="22"/>
        </w:rPr>
      </w:pPr>
    </w:p>
    <w:p w14:paraId="283BA74F" w14:textId="77777777" w:rsidR="00F67D26" w:rsidRPr="00177A89" w:rsidRDefault="00F67D26" w:rsidP="00F67D26">
      <w:pPr>
        <w:pStyle w:val="Heading1"/>
        <w:spacing w:after="0"/>
        <w:rPr>
          <w:color w:val="33006F"/>
        </w:rPr>
      </w:pPr>
      <w:bookmarkStart w:id="17" w:name="_Toc305756230"/>
      <w:bookmarkEnd w:id="16"/>
      <w:r>
        <w:rPr>
          <w:color w:val="33006F"/>
        </w:rPr>
        <w:br w:type="page"/>
      </w:r>
      <w:bookmarkStart w:id="18" w:name="_Toc449713410"/>
      <w:r w:rsidRPr="00420ED2">
        <w:rPr>
          <w:color w:val="33006F"/>
        </w:rPr>
        <w:t xml:space="preserve">Section </w:t>
      </w:r>
      <w:r>
        <w:rPr>
          <w:color w:val="33006F"/>
        </w:rPr>
        <w:t>3</w:t>
      </w:r>
      <w:bookmarkEnd w:id="17"/>
      <w:r>
        <w:rPr>
          <w:color w:val="33006F"/>
        </w:rPr>
        <w:t xml:space="preserve"> Fire </w:t>
      </w:r>
      <w:r w:rsidRPr="00177A89">
        <w:rPr>
          <w:color w:val="33006F"/>
        </w:rPr>
        <w:t xml:space="preserve">Emergency </w:t>
      </w:r>
      <w:r>
        <w:rPr>
          <w:color w:val="33006F"/>
        </w:rPr>
        <w:t xml:space="preserve">and Evacuation </w:t>
      </w:r>
      <w:r w:rsidRPr="00177A89">
        <w:rPr>
          <w:color w:val="33006F"/>
        </w:rPr>
        <w:t>Procedures</w:t>
      </w:r>
      <w:bookmarkEnd w:id="18"/>
    </w:p>
    <w:p w14:paraId="138E436A" w14:textId="77777777" w:rsidR="00F67D26" w:rsidRDefault="00F67D26" w:rsidP="00F67D26">
      <w:pPr>
        <w:pStyle w:val="SectionContents"/>
        <w:jc w:val="left"/>
        <w:rPr>
          <w:rFonts w:ascii="Calibri" w:hAnsi="Calibri"/>
          <w:b w:val="0"/>
          <w:sz w:val="22"/>
        </w:rPr>
      </w:pPr>
    </w:p>
    <w:p w14:paraId="53BCF872" w14:textId="77777777" w:rsidR="00F67D26" w:rsidRPr="00FA5BC6" w:rsidRDefault="00F67D26" w:rsidP="00F67D26">
      <w:pPr>
        <w:pStyle w:val="SectionContents"/>
        <w:jc w:val="left"/>
        <w:rPr>
          <w:rFonts w:ascii="Calibri" w:hAnsi="Calibri"/>
          <w:b w:val="0"/>
          <w:sz w:val="22"/>
        </w:rPr>
      </w:pPr>
      <w:r w:rsidRPr="00FA5BC6">
        <w:rPr>
          <w:rFonts w:ascii="Calibri" w:hAnsi="Calibri"/>
          <w:b w:val="0"/>
          <w:sz w:val="22"/>
        </w:rPr>
        <w:t xml:space="preserve">This document (FSEP) focuses on the evacuation of occupants as a result of a fire emergency.  There are other reasons a building must be evacuated.  Information and procedures for other types of emergencies can be found at </w:t>
      </w:r>
      <w:hyperlink r:id="rId13" w:history="1">
        <w:r w:rsidRPr="00FA5BC6">
          <w:rPr>
            <w:rStyle w:val="Hyperlink"/>
            <w:rFonts w:ascii="Calibri" w:hAnsi="Calibri"/>
            <w:b w:val="0"/>
          </w:rPr>
          <w:t>http://www.washington.edu/uwem/plans-and-procedures/uw-emergency-procedures/</w:t>
        </w:r>
      </w:hyperlink>
      <w:r w:rsidRPr="00FA5BC6">
        <w:rPr>
          <w:rFonts w:ascii="Calibri" w:hAnsi="Calibri"/>
          <w:b w:val="0"/>
          <w:sz w:val="22"/>
        </w:rPr>
        <w:t xml:space="preserve">. </w:t>
      </w:r>
    </w:p>
    <w:p w14:paraId="13941D6F" w14:textId="77777777" w:rsidR="00F67D26" w:rsidRPr="00FA5BC6" w:rsidRDefault="00F67D26" w:rsidP="00F67D26">
      <w:pPr>
        <w:pStyle w:val="SectionContents"/>
        <w:jc w:val="left"/>
        <w:rPr>
          <w:rFonts w:ascii="Calibri" w:hAnsi="Calibri"/>
          <w:b w:val="0"/>
          <w:sz w:val="22"/>
        </w:rPr>
      </w:pPr>
    </w:p>
    <w:p w14:paraId="3439F401" w14:textId="77777777" w:rsidR="00F67D26" w:rsidRPr="00FA5BC6" w:rsidRDefault="00F67D26" w:rsidP="00F67D26">
      <w:pPr>
        <w:pStyle w:val="TableHeading2"/>
        <w:spacing w:after="0"/>
        <w:jc w:val="left"/>
        <w:rPr>
          <w:color w:val="33006F"/>
        </w:rPr>
      </w:pPr>
      <w:bookmarkStart w:id="19" w:name="_Toc449713411"/>
      <w:r w:rsidRPr="00FA5BC6">
        <w:rPr>
          <w:color w:val="33006F"/>
        </w:rPr>
        <w:t>Fire Emergency Procedures</w:t>
      </w:r>
      <w:bookmarkEnd w:id="19"/>
      <w:r w:rsidRPr="00FA5BC6">
        <w:rPr>
          <w:color w:val="33006F"/>
        </w:rPr>
        <w:t xml:space="preserve"> </w:t>
      </w:r>
    </w:p>
    <w:p w14:paraId="2E52AB8C" w14:textId="77777777" w:rsidR="00F67D26" w:rsidRPr="00FA5BC6" w:rsidRDefault="00F67D26" w:rsidP="00F67D26">
      <w:pPr>
        <w:pStyle w:val="ListParagraph"/>
        <w:numPr>
          <w:ilvl w:val="0"/>
          <w:numId w:val="30"/>
        </w:numPr>
        <w:contextualSpacing w:val="0"/>
        <w:rPr>
          <w:rFonts w:ascii="Calibri" w:hAnsi="Calibri" w:cs="Raavi"/>
          <w:sz w:val="22"/>
        </w:rPr>
      </w:pPr>
      <w:r w:rsidRPr="00FA5BC6">
        <w:rPr>
          <w:rFonts w:ascii="Calibri" w:hAnsi="Calibri" w:cs="Raavi"/>
          <w:sz w:val="22"/>
        </w:rPr>
        <w:t>If you are on fire, STOP – DROP – ROLL. If another person is on fire, yell “STOP – DROP – ROLL.”</w:t>
      </w:r>
    </w:p>
    <w:p w14:paraId="348BE3E4" w14:textId="77777777" w:rsidR="00F67D26" w:rsidRPr="00FA5BC6" w:rsidRDefault="00F67D26" w:rsidP="00F67D26">
      <w:pPr>
        <w:pStyle w:val="ListParagraph"/>
        <w:numPr>
          <w:ilvl w:val="0"/>
          <w:numId w:val="30"/>
        </w:numPr>
        <w:contextualSpacing w:val="0"/>
        <w:rPr>
          <w:rFonts w:ascii="Calibri" w:hAnsi="Calibri" w:cs="Raavi"/>
          <w:sz w:val="22"/>
        </w:rPr>
      </w:pPr>
      <w:r w:rsidRPr="00FA5BC6">
        <w:rPr>
          <w:rFonts w:ascii="Calibri" w:hAnsi="Calibri" w:cs="Raavi"/>
          <w:sz w:val="22"/>
        </w:rPr>
        <w:t xml:space="preserve">If you discover a fire, activate the alarm system at the nearest pull station </w:t>
      </w:r>
      <w:r w:rsidRPr="00FA5BC6">
        <w:rPr>
          <w:rFonts w:ascii="Calibri" w:hAnsi="Calibri" w:cs="Raavi"/>
          <w:i/>
          <w:sz w:val="22"/>
        </w:rPr>
        <w:t>and</w:t>
      </w:r>
      <w:r w:rsidRPr="00FA5BC6">
        <w:rPr>
          <w:rFonts w:ascii="Calibri" w:hAnsi="Calibri" w:cs="Raavi"/>
          <w:sz w:val="22"/>
        </w:rPr>
        <w:t xml:space="preserve"> call 911 to give emergency responders specific information about the fire. Then you may attempt to put it out if it is small (no larger than a wastebasket), and you have been trained to use a fire extinguisher. If the fire is too large or you are uncomfortable or unfamiliar with the proper use of a fire extinguisher, simply close the door and evacuate.</w:t>
      </w:r>
    </w:p>
    <w:p w14:paraId="75B266FC" w14:textId="77777777" w:rsidR="00F67D26" w:rsidRPr="00FA5BC6" w:rsidRDefault="00F67D26" w:rsidP="00F67D26">
      <w:pPr>
        <w:pStyle w:val="ListParagraph"/>
        <w:numPr>
          <w:ilvl w:val="0"/>
          <w:numId w:val="30"/>
        </w:numPr>
        <w:contextualSpacing w:val="0"/>
        <w:rPr>
          <w:rFonts w:ascii="Calibri" w:hAnsi="Calibri" w:cs="Raavi"/>
          <w:sz w:val="22"/>
        </w:rPr>
      </w:pPr>
      <w:r w:rsidRPr="00FA5BC6">
        <w:rPr>
          <w:rFonts w:ascii="Calibri" w:hAnsi="Calibri" w:cs="Raavi"/>
          <w:sz w:val="22"/>
        </w:rPr>
        <w:t xml:space="preserve">If the fire alarm does not work, call 911 and notify occupants verbally of the emergency and the need to evacuate. </w:t>
      </w:r>
    </w:p>
    <w:p w14:paraId="5825C47C" w14:textId="77777777" w:rsidR="00F67D26" w:rsidRPr="00FA5BC6" w:rsidRDefault="00F67D26" w:rsidP="00F67D26">
      <w:pPr>
        <w:pStyle w:val="ListParagraph"/>
        <w:numPr>
          <w:ilvl w:val="0"/>
          <w:numId w:val="30"/>
        </w:numPr>
        <w:contextualSpacing w:val="0"/>
        <w:rPr>
          <w:rFonts w:ascii="Calibri" w:hAnsi="Calibri" w:cs="Raavi"/>
          <w:sz w:val="22"/>
        </w:rPr>
      </w:pPr>
      <w:r w:rsidRPr="00FA5BC6">
        <w:rPr>
          <w:rFonts w:ascii="Calibri" w:hAnsi="Calibri" w:cs="Raavi"/>
          <w:sz w:val="22"/>
        </w:rPr>
        <w:t>If you are trapped by smoke, stay low, cover your mouth with a wet cloth, stay near a window, open it but do not break it, and hang something on or outside the window to let fire personnel know you are there. Phone 911 if possible.</w:t>
      </w:r>
    </w:p>
    <w:p w14:paraId="3BEFBB50" w14:textId="77777777" w:rsidR="00F67D26" w:rsidRPr="00FA5BC6" w:rsidRDefault="00F67D26" w:rsidP="00F67D26">
      <w:pPr>
        <w:pStyle w:val="ListParagraph"/>
        <w:numPr>
          <w:ilvl w:val="0"/>
          <w:numId w:val="30"/>
        </w:numPr>
        <w:contextualSpacing w:val="0"/>
        <w:rPr>
          <w:rFonts w:ascii="Calibri" w:hAnsi="Calibri" w:cs="Raavi"/>
          <w:sz w:val="22"/>
        </w:rPr>
      </w:pPr>
      <w:r w:rsidRPr="00FA5BC6">
        <w:rPr>
          <w:rFonts w:ascii="Calibri" w:hAnsi="Calibri" w:cs="Raavi"/>
          <w:sz w:val="22"/>
        </w:rPr>
        <w:t xml:space="preserve">If you are </w:t>
      </w:r>
      <w:r w:rsidRPr="00FA5BC6">
        <w:rPr>
          <w:rFonts w:ascii="Calibri" w:hAnsi="Calibri" w:cs="Raavi"/>
          <w:i/>
          <w:sz w:val="22"/>
        </w:rPr>
        <w:t>not</w:t>
      </w:r>
      <w:r w:rsidRPr="00FA5BC6">
        <w:rPr>
          <w:rFonts w:ascii="Calibri" w:hAnsi="Calibri" w:cs="Raavi"/>
          <w:sz w:val="22"/>
        </w:rPr>
        <w:t xml:space="preserve"> trapped, </w:t>
      </w:r>
      <w:r w:rsidRPr="00FA5BC6">
        <w:rPr>
          <w:rFonts w:ascii="Calibri" w:hAnsi="Calibri" w:cs="Raavi"/>
          <w:b/>
          <w:sz w:val="22"/>
        </w:rPr>
        <w:t>evacuate</w:t>
      </w:r>
      <w:r w:rsidRPr="00FA5BC6">
        <w:rPr>
          <w:rFonts w:ascii="Calibri" w:hAnsi="Calibri" w:cs="Raavi"/>
          <w:sz w:val="22"/>
        </w:rPr>
        <w:t xml:space="preserve"> the building and report to your Evacuation Assembly Point. (Exception: persons with mobility disability who are unable to evacuate will follow their personal plan to take refuge or report to an area of evacuation assistance – see Section 5.) </w:t>
      </w:r>
    </w:p>
    <w:p w14:paraId="76F1C5F9" w14:textId="77777777" w:rsidR="00F67D26" w:rsidRDefault="00F67D26" w:rsidP="00F67D26">
      <w:pPr>
        <w:ind w:left="360"/>
        <w:rPr>
          <w:rFonts w:ascii="Calibri" w:hAnsi="Calibri" w:cs="Raavi"/>
          <w:sz w:val="22"/>
        </w:rPr>
      </w:pPr>
    </w:p>
    <w:p w14:paraId="3444E076" w14:textId="77777777" w:rsidR="00F67D26" w:rsidRPr="00FA5BC6" w:rsidRDefault="00F67D26" w:rsidP="00F67D26">
      <w:pPr>
        <w:ind w:left="360"/>
        <w:rPr>
          <w:rFonts w:ascii="Calibri" w:hAnsi="Calibri" w:cs="Raavi"/>
          <w:sz w:val="22"/>
        </w:rPr>
      </w:pPr>
      <w:r w:rsidRPr="00FA5BC6">
        <w:rPr>
          <w:rFonts w:ascii="Calibri" w:hAnsi="Calibri" w:cs="Raavi"/>
          <w:sz w:val="22"/>
        </w:rPr>
        <w:t xml:space="preserve">Note: Use landlines when possible to contact 911; this will connect you directly to UWPD and prevent possible delays in response.  </w:t>
      </w:r>
    </w:p>
    <w:p w14:paraId="5163E436" w14:textId="77777777" w:rsidR="00F67D26" w:rsidRPr="00FA5BC6" w:rsidRDefault="00F67D26" w:rsidP="00F67D26">
      <w:pPr>
        <w:rPr>
          <w:color w:val="33006F"/>
        </w:rPr>
      </w:pPr>
      <w:bookmarkStart w:id="20" w:name="_Toc305756231"/>
    </w:p>
    <w:p w14:paraId="0036C131" w14:textId="77777777" w:rsidR="00F67D26" w:rsidRPr="00FA5BC6" w:rsidRDefault="00F67D26" w:rsidP="00F67D26">
      <w:pPr>
        <w:pStyle w:val="TableHeading2"/>
        <w:spacing w:after="0"/>
        <w:jc w:val="left"/>
        <w:rPr>
          <w:color w:val="33006F"/>
        </w:rPr>
      </w:pPr>
      <w:bookmarkStart w:id="21" w:name="_Toc449713412"/>
      <w:r w:rsidRPr="00FA5BC6">
        <w:rPr>
          <w:color w:val="33006F"/>
        </w:rPr>
        <w:t>Evacuation Procedures</w:t>
      </w:r>
      <w:bookmarkEnd w:id="21"/>
    </w:p>
    <w:p w14:paraId="4F9E128C" w14:textId="77777777" w:rsidR="00F67D26" w:rsidRPr="00FA5BC6" w:rsidRDefault="00F67D26" w:rsidP="00F67D26">
      <w:pPr>
        <w:pStyle w:val="ListParagraph"/>
        <w:numPr>
          <w:ilvl w:val="0"/>
          <w:numId w:val="45"/>
        </w:numPr>
        <w:contextualSpacing w:val="0"/>
        <w:rPr>
          <w:rFonts w:ascii="Calibri" w:hAnsi="Calibri" w:cs="Raavi"/>
          <w:sz w:val="22"/>
        </w:rPr>
      </w:pPr>
      <w:r w:rsidRPr="00FA5BC6">
        <w:rPr>
          <w:rFonts w:ascii="Calibri" w:hAnsi="Calibri" w:cs="Raavi"/>
          <w:sz w:val="22"/>
        </w:rPr>
        <w:t xml:space="preserve">Assume all evacuation alarms are real unless an announcement has been made just prior to the alarm. </w:t>
      </w:r>
    </w:p>
    <w:p w14:paraId="7E3A62F8" w14:textId="77777777" w:rsidR="00F67D26" w:rsidRPr="00FA5BC6" w:rsidRDefault="00F67D26" w:rsidP="00F67D26">
      <w:pPr>
        <w:pStyle w:val="ListParagraph"/>
        <w:numPr>
          <w:ilvl w:val="0"/>
          <w:numId w:val="45"/>
        </w:numPr>
        <w:contextualSpacing w:val="0"/>
        <w:rPr>
          <w:rFonts w:ascii="Calibri" w:hAnsi="Calibri" w:cs="Raavi"/>
          <w:sz w:val="22"/>
        </w:rPr>
      </w:pPr>
      <w:r w:rsidRPr="00FA5BC6">
        <w:rPr>
          <w:rFonts w:ascii="Calibri" w:hAnsi="Calibri" w:cs="Raavi"/>
          <w:sz w:val="22"/>
        </w:rPr>
        <w:t xml:space="preserve">When an alarm sounds, take your keys and valuables and leave immediately, using the nearest ground-level exit* (do not use elevators or go to the roof). </w:t>
      </w:r>
    </w:p>
    <w:p w14:paraId="20F3B1B7" w14:textId="77777777" w:rsidR="00F67D26" w:rsidRPr="00FA5BC6" w:rsidRDefault="00F67D26" w:rsidP="00F67D26">
      <w:pPr>
        <w:pStyle w:val="ListParagraph"/>
        <w:numPr>
          <w:ilvl w:val="0"/>
          <w:numId w:val="45"/>
        </w:numPr>
        <w:contextualSpacing w:val="0"/>
        <w:rPr>
          <w:rFonts w:ascii="Calibri" w:hAnsi="Calibri" w:cs="Raavi"/>
          <w:sz w:val="22"/>
        </w:rPr>
      </w:pPr>
      <w:r w:rsidRPr="00FA5BC6">
        <w:rPr>
          <w:rFonts w:ascii="Calibri" w:hAnsi="Calibri" w:cs="Raavi"/>
          <w:sz w:val="22"/>
        </w:rPr>
        <w:t>Close doors behind you as you exit, to prevent smoke migration.</w:t>
      </w:r>
    </w:p>
    <w:p w14:paraId="3FF5896E" w14:textId="77777777" w:rsidR="00F67D26" w:rsidRPr="00FA5BC6" w:rsidRDefault="00F67D26" w:rsidP="00F67D26">
      <w:pPr>
        <w:pStyle w:val="ListParagraph"/>
        <w:numPr>
          <w:ilvl w:val="0"/>
          <w:numId w:val="45"/>
        </w:numPr>
        <w:contextualSpacing w:val="0"/>
        <w:rPr>
          <w:rFonts w:ascii="Calibri" w:hAnsi="Calibri" w:cs="Raavi"/>
          <w:sz w:val="22"/>
        </w:rPr>
      </w:pPr>
      <w:r w:rsidRPr="00FA5BC6">
        <w:rPr>
          <w:rFonts w:ascii="Calibri" w:hAnsi="Calibri" w:cs="Raavi"/>
          <w:sz w:val="22"/>
        </w:rPr>
        <w:t>Go to your pre-determined Evacuation Assembly Point (EAP), typically outdoors and a safe distance from the building, out of the way of emergency responders.  See Section 6 for specifics.</w:t>
      </w:r>
    </w:p>
    <w:p w14:paraId="49A61388" w14:textId="77777777" w:rsidR="00F67D26" w:rsidRPr="00FA5BC6" w:rsidRDefault="00F67D26" w:rsidP="00F67D26">
      <w:pPr>
        <w:pStyle w:val="ListParagraph"/>
        <w:numPr>
          <w:ilvl w:val="0"/>
          <w:numId w:val="45"/>
        </w:numPr>
        <w:contextualSpacing w:val="0"/>
        <w:rPr>
          <w:rFonts w:ascii="Calibri" w:hAnsi="Calibri" w:cs="Raavi"/>
          <w:sz w:val="22"/>
        </w:rPr>
      </w:pPr>
      <w:r w:rsidRPr="00FA5BC6">
        <w:rPr>
          <w:rFonts w:ascii="Calibri" w:hAnsi="Calibri" w:cs="Raavi"/>
          <w:sz w:val="22"/>
        </w:rPr>
        <w:t>At your Evacuation Assembly Point, tell your Evacuation Warden, Evacuation Director, or emergency responders:</w:t>
      </w:r>
    </w:p>
    <w:p w14:paraId="034828B1" w14:textId="77777777" w:rsidR="00F67D26" w:rsidRPr="00FA5BC6" w:rsidRDefault="00F67D26" w:rsidP="00F67D26">
      <w:pPr>
        <w:pStyle w:val="ListParagraph"/>
        <w:numPr>
          <w:ilvl w:val="1"/>
          <w:numId w:val="45"/>
        </w:numPr>
        <w:contextualSpacing w:val="0"/>
        <w:rPr>
          <w:rFonts w:ascii="Calibri" w:hAnsi="Calibri" w:cs="Raavi"/>
          <w:sz w:val="22"/>
        </w:rPr>
      </w:pPr>
      <w:r w:rsidRPr="00FA5BC6">
        <w:rPr>
          <w:rFonts w:ascii="Calibri" w:hAnsi="Calibri" w:cs="Raavi"/>
          <w:sz w:val="22"/>
        </w:rPr>
        <w:t>Specifics on fire/explosion</w:t>
      </w:r>
    </w:p>
    <w:p w14:paraId="024DD171" w14:textId="77777777" w:rsidR="00F67D26" w:rsidRPr="00FA5BC6" w:rsidRDefault="00F67D26" w:rsidP="00F67D26">
      <w:pPr>
        <w:pStyle w:val="ListParagraph"/>
        <w:numPr>
          <w:ilvl w:val="1"/>
          <w:numId w:val="45"/>
        </w:numPr>
        <w:contextualSpacing w:val="0"/>
        <w:rPr>
          <w:rFonts w:ascii="Calibri" w:hAnsi="Calibri" w:cs="Raavi"/>
          <w:sz w:val="22"/>
        </w:rPr>
      </w:pPr>
      <w:r w:rsidRPr="00FA5BC6">
        <w:rPr>
          <w:rFonts w:ascii="Calibri" w:hAnsi="Calibri" w:cs="Raavi"/>
          <w:sz w:val="22"/>
        </w:rPr>
        <w:t>Persons in the building needing assistance</w:t>
      </w:r>
    </w:p>
    <w:p w14:paraId="7E6885EF" w14:textId="77777777" w:rsidR="00F67D26" w:rsidRPr="00FA5BC6" w:rsidRDefault="00F67D26" w:rsidP="00F67D26">
      <w:pPr>
        <w:pStyle w:val="ListParagraph"/>
        <w:numPr>
          <w:ilvl w:val="1"/>
          <w:numId w:val="45"/>
        </w:numPr>
        <w:contextualSpacing w:val="0"/>
        <w:rPr>
          <w:rFonts w:ascii="Calibri" w:hAnsi="Calibri" w:cs="Raavi"/>
          <w:sz w:val="22"/>
        </w:rPr>
      </w:pPr>
      <w:r w:rsidRPr="00FA5BC6">
        <w:rPr>
          <w:rFonts w:ascii="Calibri" w:hAnsi="Calibri" w:cs="Raavi"/>
          <w:sz w:val="22"/>
        </w:rPr>
        <w:t>Potential cause of false alarm activation</w:t>
      </w:r>
    </w:p>
    <w:p w14:paraId="0AE72745" w14:textId="77777777" w:rsidR="00F67D26" w:rsidRPr="00FA5BC6" w:rsidRDefault="00F67D26" w:rsidP="00F67D26">
      <w:pPr>
        <w:pStyle w:val="ListParagraph"/>
        <w:numPr>
          <w:ilvl w:val="0"/>
          <w:numId w:val="45"/>
        </w:numPr>
        <w:contextualSpacing w:val="0"/>
        <w:rPr>
          <w:rFonts w:ascii="Calibri" w:hAnsi="Calibri" w:cs="Raavi"/>
          <w:sz w:val="22"/>
        </w:rPr>
      </w:pPr>
      <w:r w:rsidRPr="00FA5BC6">
        <w:rPr>
          <w:rFonts w:ascii="Calibri" w:hAnsi="Calibri" w:cs="Raavi"/>
          <w:sz w:val="22"/>
        </w:rPr>
        <w:t>Do not re-enter the building until authorized by emergency responders.</w:t>
      </w:r>
    </w:p>
    <w:p w14:paraId="60DA413B" w14:textId="77777777" w:rsidR="00F67D26" w:rsidRPr="00FA5BC6" w:rsidRDefault="00F67D26" w:rsidP="00F67D26">
      <w:pPr>
        <w:rPr>
          <w:rFonts w:ascii="Calibri" w:hAnsi="Calibri" w:cs="Raavi"/>
          <w:sz w:val="22"/>
        </w:rPr>
      </w:pPr>
    </w:p>
    <w:p w14:paraId="300552FF" w14:textId="77777777" w:rsidR="00F67D26" w:rsidRDefault="00F67D26" w:rsidP="00F67D26">
      <w:pPr>
        <w:rPr>
          <w:rFonts w:ascii="Calibri" w:hAnsi="Calibri"/>
          <w:sz w:val="22"/>
        </w:rPr>
      </w:pPr>
      <w:r w:rsidRPr="00FA5BC6">
        <w:rPr>
          <w:rFonts w:ascii="Calibri" w:hAnsi="Calibri" w:cs="Raavi"/>
          <w:sz w:val="22"/>
        </w:rPr>
        <w:t>*Emergency Evacuation floor plans are posted throughout the building to identify exits and evacuation routes. If access to the nearest exit is obstructed, use an alternate exit.</w:t>
      </w:r>
      <w:r w:rsidRPr="00141A4B">
        <w:rPr>
          <w:rFonts w:ascii="Calibri" w:hAnsi="Calibri" w:cs="Raavi"/>
          <w:sz w:val="22"/>
        </w:rPr>
        <w:t xml:space="preserve">  </w:t>
      </w:r>
    </w:p>
    <w:p w14:paraId="574DBCF4" w14:textId="77777777" w:rsidR="00F67D26" w:rsidRDefault="00F67D26" w:rsidP="00F67D26">
      <w:pPr>
        <w:rPr>
          <w:rFonts w:ascii="Calibri" w:hAnsi="Calibri" w:cs="Raavi"/>
          <w:sz w:val="22"/>
        </w:rPr>
      </w:pPr>
      <w:r>
        <w:rPr>
          <w:rFonts w:ascii="Calibri" w:hAnsi="Calibri" w:cs="Raavi"/>
          <w:sz w:val="22"/>
        </w:rPr>
        <w:t xml:space="preserve"> </w:t>
      </w:r>
    </w:p>
    <w:p w14:paraId="5C56BEF2" w14:textId="77777777" w:rsidR="00F67D26" w:rsidRDefault="00F67D26" w:rsidP="00F67D26">
      <w:pPr>
        <w:rPr>
          <w:color w:val="33006F"/>
          <w:sz w:val="22"/>
        </w:rPr>
      </w:pPr>
      <w:r w:rsidRPr="00141A4B">
        <w:rPr>
          <w:color w:val="33006F"/>
          <w:sz w:val="22"/>
        </w:rPr>
        <w:br w:type="page"/>
      </w:r>
    </w:p>
    <w:p w14:paraId="06E82FBF" w14:textId="77777777" w:rsidR="00F67D26" w:rsidRPr="00FC3675" w:rsidRDefault="00F67D26" w:rsidP="00F67D26">
      <w:pPr>
        <w:pStyle w:val="Heading1"/>
        <w:spacing w:after="0"/>
        <w:rPr>
          <w:color w:val="33006F"/>
        </w:rPr>
      </w:pPr>
      <w:bookmarkStart w:id="22" w:name="_Toc449713413"/>
      <w:r w:rsidRPr="00FC3675">
        <w:rPr>
          <w:color w:val="33006F"/>
        </w:rPr>
        <w:t xml:space="preserve">Section </w:t>
      </w:r>
      <w:r>
        <w:rPr>
          <w:color w:val="33006F"/>
        </w:rPr>
        <w:t>4 Emergency Evacuation for Persons with Disabilities</w:t>
      </w:r>
      <w:bookmarkEnd w:id="22"/>
      <w:r>
        <w:rPr>
          <w:color w:val="33006F"/>
        </w:rPr>
        <w:t xml:space="preserve"> </w:t>
      </w:r>
    </w:p>
    <w:bookmarkEnd w:id="20"/>
    <w:p w14:paraId="147C6019" w14:textId="77777777" w:rsidR="00F67D26" w:rsidRDefault="00F67D26" w:rsidP="00F67D26">
      <w:pPr>
        <w:rPr>
          <w:rFonts w:ascii="Calibri" w:hAnsi="Calibri" w:cs="Raavi"/>
          <w:sz w:val="22"/>
        </w:rPr>
      </w:pPr>
    </w:p>
    <w:p w14:paraId="027F4AEB" w14:textId="77777777" w:rsidR="00F67D26" w:rsidRDefault="00F67D26" w:rsidP="00F67D26">
      <w:pPr>
        <w:rPr>
          <w:rFonts w:ascii="Calibri" w:hAnsi="Calibri" w:cs="Raavi"/>
          <w:sz w:val="22"/>
        </w:rPr>
      </w:pPr>
      <w:r w:rsidRPr="00420ED2">
        <w:rPr>
          <w:rFonts w:ascii="Calibri" w:hAnsi="Calibri" w:cs="Raavi"/>
          <w:sz w:val="22"/>
        </w:rPr>
        <w:t xml:space="preserve">This </w:t>
      </w:r>
      <w:r>
        <w:rPr>
          <w:rFonts w:ascii="Calibri" w:hAnsi="Calibri" w:cs="Raavi"/>
          <w:sz w:val="22"/>
        </w:rPr>
        <w:t xml:space="preserve">section </w:t>
      </w:r>
      <w:r w:rsidRPr="00420ED2">
        <w:rPr>
          <w:rFonts w:ascii="Calibri" w:hAnsi="Calibri" w:cs="Raavi"/>
          <w:sz w:val="22"/>
        </w:rPr>
        <w:t xml:space="preserve">provides a general guideline of evacuation procedures for persons </w:t>
      </w:r>
      <w:r>
        <w:rPr>
          <w:rFonts w:ascii="Calibri" w:hAnsi="Calibri" w:cs="Raavi"/>
          <w:sz w:val="22"/>
        </w:rPr>
        <w:t xml:space="preserve">that may have difficulty </w:t>
      </w:r>
      <w:r w:rsidRPr="00420ED2">
        <w:rPr>
          <w:rFonts w:ascii="Calibri" w:hAnsi="Calibri" w:cs="Raavi"/>
          <w:sz w:val="22"/>
        </w:rPr>
        <w:t xml:space="preserve">exiting during building evacuations. Faculty, staff, students and visitors with disabilities </w:t>
      </w:r>
      <w:r>
        <w:rPr>
          <w:rFonts w:ascii="Calibri" w:hAnsi="Calibri" w:cs="Raavi"/>
          <w:sz w:val="22"/>
        </w:rPr>
        <w:t xml:space="preserve">are expected to consider these options in advance to determine their best response to a building emergency. Assistance is available through EH&amp;S and the University’s Disability Services Office.    </w:t>
      </w:r>
    </w:p>
    <w:p w14:paraId="6869D6CF" w14:textId="77777777" w:rsidR="00F67D26" w:rsidRDefault="00F67D26" w:rsidP="00F67D26">
      <w:pPr>
        <w:rPr>
          <w:rFonts w:ascii="Calibri" w:hAnsi="Calibri" w:cs="Raavi"/>
          <w:sz w:val="22"/>
        </w:rPr>
      </w:pPr>
    </w:p>
    <w:p w14:paraId="3F62C14E" w14:textId="77777777" w:rsidR="00F67D26" w:rsidRPr="00C804B0" w:rsidRDefault="00F67D26" w:rsidP="00F67D26">
      <w:pPr>
        <w:pStyle w:val="Heading2"/>
        <w:spacing w:before="0" w:after="0"/>
        <w:rPr>
          <w:color w:val="33006F"/>
        </w:rPr>
      </w:pPr>
      <w:bookmarkStart w:id="23" w:name="_Toc449713414"/>
      <w:r>
        <w:rPr>
          <w:color w:val="33006F"/>
        </w:rPr>
        <w:t>Planning</w:t>
      </w:r>
      <w:bookmarkEnd w:id="23"/>
    </w:p>
    <w:p w14:paraId="4A9EB2B7" w14:textId="77777777" w:rsidR="00F67D26" w:rsidRDefault="00F67D26" w:rsidP="00F67D26">
      <w:pPr>
        <w:rPr>
          <w:rFonts w:ascii="Calibri" w:hAnsi="Calibri" w:cs="Raavi"/>
          <w:sz w:val="22"/>
        </w:rPr>
      </w:pPr>
    </w:p>
    <w:p w14:paraId="453AE71A" w14:textId="77777777" w:rsidR="00F67D26" w:rsidRPr="00420ED2" w:rsidRDefault="00F67D26" w:rsidP="00F67D26">
      <w:pPr>
        <w:rPr>
          <w:rFonts w:ascii="Calibri" w:hAnsi="Calibri" w:cs="Raavi"/>
          <w:sz w:val="22"/>
        </w:rPr>
      </w:pPr>
      <w:r w:rsidRPr="00420ED2">
        <w:rPr>
          <w:rFonts w:ascii="Calibri" w:hAnsi="Calibri" w:cs="Raavi"/>
          <w:sz w:val="22"/>
        </w:rPr>
        <w:t>Persons wi</w:t>
      </w:r>
      <w:r>
        <w:rPr>
          <w:rFonts w:ascii="Calibri" w:hAnsi="Calibri" w:cs="Raavi"/>
          <w:sz w:val="22"/>
        </w:rPr>
        <w:t>th mobility disabilities are encouraged to:</w:t>
      </w:r>
    </w:p>
    <w:p w14:paraId="7FC0BB5D" w14:textId="77777777" w:rsidR="00F67D26" w:rsidRPr="003E1DF5" w:rsidRDefault="00F67D26" w:rsidP="00F67D26">
      <w:pPr>
        <w:rPr>
          <w:rFonts w:ascii="Calibri" w:hAnsi="Calibri" w:cs="Raavi"/>
          <w:sz w:val="22"/>
        </w:rPr>
      </w:pPr>
    </w:p>
    <w:p w14:paraId="1FE0E6B5" w14:textId="77777777" w:rsidR="00F67D26" w:rsidRPr="007C11AA" w:rsidRDefault="00F67D26" w:rsidP="00F67D26">
      <w:pPr>
        <w:pStyle w:val="ListParagraph"/>
        <w:numPr>
          <w:ilvl w:val="0"/>
          <w:numId w:val="31"/>
        </w:numPr>
        <w:contextualSpacing w:val="0"/>
        <w:rPr>
          <w:rFonts w:ascii="Calibri" w:hAnsi="Calibri" w:cs="Raavi"/>
          <w:sz w:val="22"/>
        </w:rPr>
      </w:pPr>
      <w:r w:rsidRPr="007C11AA">
        <w:rPr>
          <w:rFonts w:ascii="Calibri" w:hAnsi="Calibri" w:cs="Raavi"/>
          <w:sz w:val="22"/>
        </w:rPr>
        <w:t>Consider evacuation options for each building the</w:t>
      </w:r>
      <w:r>
        <w:rPr>
          <w:rFonts w:ascii="Calibri" w:hAnsi="Calibri" w:cs="Raavi"/>
          <w:sz w:val="22"/>
        </w:rPr>
        <w:t>y</w:t>
      </w:r>
      <w:r w:rsidRPr="007C11AA">
        <w:rPr>
          <w:rFonts w:ascii="Calibri" w:hAnsi="Calibri" w:cs="Raavi"/>
          <w:sz w:val="22"/>
        </w:rPr>
        <w:t xml:space="preserve"> </w:t>
      </w:r>
      <w:r>
        <w:rPr>
          <w:rFonts w:ascii="Calibri" w:hAnsi="Calibri" w:cs="Raavi"/>
          <w:sz w:val="22"/>
        </w:rPr>
        <w:t>occupy.</w:t>
      </w:r>
    </w:p>
    <w:p w14:paraId="11FF7444" w14:textId="77777777" w:rsidR="00F67D26" w:rsidRPr="007C11AA" w:rsidRDefault="00F67D26" w:rsidP="00F67D26">
      <w:pPr>
        <w:pStyle w:val="ListParagraph"/>
        <w:numPr>
          <w:ilvl w:val="0"/>
          <w:numId w:val="31"/>
        </w:numPr>
        <w:contextualSpacing w:val="0"/>
        <w:rPr>
          <w:rFonts w:ascii="Calibri" w:hAnsi="Calibri" w:cs="Raavi"/>
          <w:sz w:val="22"/>
        </w:rPr>
      </w:pPr>
      <w:r w:rsidRPr="007C11AA">
        <w:rPr>
          <w:rFonts w:ascii="Calibri" w:hAnsi="Calibri" w:cs="Raavi"/>
          <w:sz w:val="22"/>
        </w:rPr>
        <w:t xml:space="preserve">Identify a volunteer who will be responsible to communicate with emergency services on </w:t>
      </w:r>
      <w:r>
        <w:rPr>
          <w:rFonts w:ascii="Calibri" w:hAnsi="Calibri" w:cs="Raavi"/>
          <w:sz w:val="22"/>
        </w:rPr>
        <w:t>their</w:t>
      </w:r>
      <w:r w:rsidRPr="007C11AA">
        <w:rPr>
          <w:rFonts w:ascii="Calibri" w:hAnsi="Calibri" w:cs="Raavi"/>
          <w:sz w:val="22"/>
        </w:rPr>
        <w:t xml:space="preserve"> beh</w:t>
      </w:r>
      <w:r>
        <w:rPr>
          <w:rFonts w:ascii="Calibri" w:hAnsi="Calibri" w:cs="Raavi"/>
          <w:sz w:val="22"/>
        </w:rPr>
        <w:t xml:space="preserve">alf during a building emergency.  </w:t>
      </w:r>
    </w:p>
    <w:p w14:paraId="101C0543" w14:textId="77777777" w:rsidR="00F67D26" w:rsidRDefault="00F67D26" w:rsidP="00F67D26">
      <w:pPr>
        <w:pStyle w:val="ListParagraph"/>
        <w:numPr>
          <w:ilvl w:val="0"/>
          <w:numId w:val="31"/>
        </w:numPr>
        <w:contextualSpacing w:val="0"/>
        <w:rPr>
          <w:rFonts w:ascii="Calibri" w:hAnsi="Calibri" w:cs="Raavi"/>
          <w:sz w:val="22"/>
        </w:rPr>
      </w:pPr>
      <w:r>
        <w:rPr>
          <w:rFonts w:ascii="Calibri" w:hAnsi="Calibri" w:cs="Raavi"/>
          <w:sz w:val="22"/>
        </w:rPr>
        <w:t>Document their evacuation</w:t>
      </w:r>
      <w:r w:rsidRPr="007C11AA">
        <w:rPr>
          <w:rFonts w:ascii="Calibri" w:hAnsi="Calibri" w:cs="Raavi"/>
          <w:sz w:val="22"/>
        </w:rPr>
        <w:t xml:space="preserve"> plans</w:t>
      </w:r>
      <w:r>
        <w:rPr>
          <w:rFonts w:ascii="Calibri" w:hAnsi="Calibri" w:cs="Raavi"/>
          <w:sz w:val="22"/>
        </w:rPr>
        <w:t xml:space="preserve"> on the </w:t>
      </w:r>
      <w:hyperlink r:id="rId14" w:history="1">
        <w:r w:rsidRPr="000F573E">
          <w:rPr>
            <w:rStyle w:val="Hyperlink"/>
            <w:rFonts w:ascii="Calibri" w:hAnsi="Calibri" w:cs="Raavi"/>
          </w:rPr>
          <w:t>Evacuation Plan for Persons with Disabilities form</w:t>
        </w:r>
      </w:hyperlink>
      <w:r w:rsidRPr="007C11AA">
        <w:rPr>
          <w:rFonts w:ascii="Calibri" w:hAnsi="Calibri" w:cs="Raavi"/>
          <w:sz w:val="22"/>
        </w:rPr>
        <w:t xml:space="preserve"> and provide it to the building </w:t>
      </w:r>
      <w:r>
        <w:rPr>
          <w:rFonts w:ascii="Calibri" w:hAnsi="Calibri" w:cs="Raavi"/>
          <w:sz w:val="22"/>
        </w:rPr>
        <w:t>E</w:t>
      </w:r>
      <w:r w:rsidRPr="007C11AA">
        <w:rPr>
          <w:rFonts w:ascii="Calibri" w:hAnsi="Calibri" w:cs="Raavi"/>
          <w:sz w:val="22"/>
        </w:rPr>
        <w:t xml:space="preserve">vacuation </w:t>
      </w:r>
      <w:r>
        <w:rPr>
          <w:rFonts w:ascii="Calibri" w:hAnsi="Calibri" w:cs="Raavi"/>
          <w:sz w:val="22"/>
        </w:rPr>
        <w:t>D</w:t>
      </w:r>
      <w:r w:rsidRPr="007C11AA">
        <w:rPr>
          <w:rFonts w:ascii="Calibri" w:hAnsi="Calibri" w:cs="Raavi"/>
          <w:sz w:val="22"/>
        </w:rPr>
        <w:t>irector</w:t>
      </w:r>
      <w:r>
        <w:rPr>
          <w:rFonts w:ascii="Calibri" w:hAnsi="Calibri" w:cs="Raavi"/>
          <w:sz w:val="22"/>
        </w:rPr>
        <w:t>,</w:t>
      </w:r>
      <w:r w:rsidRPr="007C11AA">
        <w:rPr>
          <w:rFonts w:ascii="Calibri" w:hAnsi="Calibri" w:cs="Raavi"/>
          <w:sz w:val="22"/>
        </w:rPr>
        <w:t xml:space="preserve"> who will inform </w:t>
      </w:r>
      <w:r>
        <w:rPr>
          <w:rFonts w:ascii="Calibri" w:hAnsi="Calibri" w:cs="Raavi"/>
          <w:sz w:val="22"/>
        </w:rPr>
        <w:t>E</w:t>
      </w:r>
      <w:r w:rsidRPr="007C11AA">
        <w:rPr>
          <w:rFonts w:ascii="Calibri" w:hAnsi="Calibri" w:cs="Raavi"/>
          <w:sz w:val="22"/>
        </w:rPr>
        <w:t xml:space="preserve">vacuation </w:t>
      </w:r>
      <w:r>
        <w:rPr>
          <w:rFonts w:ascii="Calibri" w:hAnsi="Calibri" w:cs="Raavi"/>
          <w:sz w:val="22"/>
        </w:rPr>
        <w:t>W</w:t>
      </w:r>
      <w:r w:rsidRPr="007C11AA">
        <w:rPr>
          <w:rFonts w:ascii="Calibri" w:hAnsi="Calibri" w:cs="Raavi"/>
          <w:sz w:val="22"/>
        </w:rPr>
        <w:t>ardens</w:t>
      </w:r>
      <w:r>
        <w:rPr>
          <w:rFonts w:ascii="Calibri" w:hAnsi="Calibri" w:cs="Raavi"/>
          <w:sz w:val="22"/>
        </w:rPr>
        <w:t xml:space="preserve"> and retain it for reference.</w:t>
      </w:r>
    </w:p>
    <w:p w14:paraId="1E02836E" w14:textId="77777777" w:rsidR="00F67D26" w:rsidRPr="003E1DF5" w:rsidRDefault="00F67D26" w:rsidP="00F67D26">
      <w:pPr>
        <w:rPr>
          <w:rFonts w:ascii="Calibri" w:hAnsi="Calibri" w:cs="Raavi"/>
          <w:sz w:val="22"/>
        </w:rPr>
      </w:pPr>
    </w:p>
    <w:p w14:paraId="6178CD41" w14:textId="77777777" w:rsidR="00F67D26" w:rsidRPr="00E25013" w:rsidRDefault="00F67D26" w:rsidP="00F67D26">
      <w:pPr>
        <w:pStyle w:val="Heading2"/>
        <w:spacing w:before="0" w:after="0"/>
        <w:rPr>
          <w:color w:val="33006F"/>
        </w:rPr>
      </w:pPr>
      <w:bookmarkStart w:id="24" w:name="_Toc449713415"/>
      <w:r w:rsidRPr="00E25013">
        <w:rPr>
          <w:color w:val="33006F"/>
        </w:rPr>
        <w:t>Evacuation Options</w:t>
      </w:r>
      <w:bookmarkEnd w:id="24"/>
      <w:r w:rsidRPr="00E25013">
        <w:rPr>
          <w:color w:val="33006F"/>
        </w:rPr>
        <w:t xml:space="preserve"> </w:t>
      </w:r>
    </w:p>
    <w:p w14:paraId="72671C97" w14:textId="77777777" w:rsidR="00F67D26" w:rsidRDefault="00F67D26" w:rsidP="00F67D26">
      <w:pPr>
        <w:rPr>
          <w:rFonts w:ascii="Calibri" w:hAnsi="Calibri" w:cs="Raavi"/>
          <w:sz w:val="22"/>
        </w:rPr>
      </w:pPr>
    </w:p>
    <w:p w14:paraId="78C0AEDC" w14:textId="77777777" w:rsidR="00F67D26" w:rsidRDefault="00F67D26" w:rsidP="00F67D26">
      <w:pPr>
        <w:rPr>
          <w:rFonts w:ascii="Calibri" w:hAnsi="Calibri" w:cs="Raavi"/>
          <w:sz w:val="22"/>
        </w:rPr>
      </w:pPr>
      <w:r w:rsidRPr="00420ED2">
        <w:rPr>
          <w:rFonts w:ascii="Calibri" w:hAnsi="Calibri" w:cs="Raavi"/>
          <w:sz w:val="22"/>
        </w:rPr>
        <w:t>Persons wi</w:t>
      </w:r>
      <w:r>
        <w:rPr>
          <w:rFonts w:ascii="Calibri" w:hAnsi="Calibri" w:cs="Raavi"/>
          <w:sz w:val="22"/>
        </w:rPr>
        <w:t xml:space="preserve">th disabilities have five </w:t>
      </w:r>
      <w:r w:rsidRPr="00420ED2">
        <w:rPr>
          <w:rFonts w:ascii="Calibri" w:hAnsi="Calibri" w:cs="Raavi"/>
          <w:sz w:val="22"/>
        </w:rPr>
        <w:t>evacuation options</w:t>
      </w:r>
      <w:r>
        <w:rPr>
          <w:rFonts w:ascii="Calibri" w:hAnsi="Calibri" w:cs="Raavi"/>
          <w:sz w:val="22"/>
        </w:rPr>
        <w:t xml:space="preserve"> as follows, with preferred options listed first:</w:t>
      </w:r>
    </w:p>
    <w:p w14:paraId="13011E3E" w14:textId="77777777" w:rsidR="00F67D26" w:rsidRPr="00420ED2" w:rsidRDefault="00F67D26" w:rsidP="00F67D26">
      <w:pPr>
        <w:rPr>
          <w:rFonts w:ascii="Calibri" w:hAnsi="Calibri" w:cs="Raavi"/>
          <w:sz w:val="22"/>
        </w:rPr>
      </w:pPr>
    </w:p>
    <w:p w14:paraId="2CF1EECA" w14:textId="77777777" w:rsidR="00F67D26" w:rsidRDefault="00F67D26" w:rsidP="00F67D26">
      <w:pPr>
        <w:pStyle w:val="ListParagraph"/>
        <w:numPr>
          <w:ilvl w:val="0"/>
          <w:numId w:val="6"/>
        </w:numPr>
        <w:contextualSpacing w:val="0"/>
        <w:rPr>
          <w:rFonts w:ascii="Calibri" w:hAnsi="Calibri" w:cs="Raavi"/>
          <w:sz w:val="22"/>
        </w:rPr>
      </w:pPr>
      <w:r>
        <w:rPr>
          <w:rFonts w:ascii="Calibri" w:hAnsi="Calibri" w:cs="Raavi"/>
          <w:b/>
          <w:sz w:val="22"/>
        </w:rPr>
        <w:t>General E</w:t>
      </w:r>
      <w:r w:rsidRPr="00420ED2">
        <w:rPr>
          <w:rFonts w:ascii="Calibri" w:hAnsi="Calibri" w:cs="Raavi"/>
          <w:b/>
          <w:sz w:val="22"/>
        </w:rPr>
        <w:t>vacuation:</w:t>
      </w:r>
      <w:r w:rsidRPr="00420ED2">
        <w:rPr>
          <w:rFonts w:ascii="Calibri" w:hAnsi="Calibri" w:cs="Raavi"/>
          <w:sz w:val="22"/>
        </w:rPr>
        <w:t xml:space="preserve"> Use </w:t>
      </w:r>
      <w:r>
        <w:rPr>
          <w:rFonts w:ascii="Calibri" w:hAnsi="Calibri" w:cs="Raavi"/>
          <w:sz w:val="22"/>
        </w:rPr>
        <w:t xml:space="preserve">accessible routes to exit the </w:t>
      </w:r>
      <w:r w:rsidRPr="00420ED2">
        <w:rPr>
          <w:rFonts w:ascii="Calibri" w:hAnsi="Calibri" w:cs="Raavi"/>
          <w:sz w:val="22"/>
        </w:rPr>
        <w:t xml:space="preserve">building </w:t>
      </w:r>
      <w:r>
        <w:rPr>
          <w:rFonts w:ascii="Calibri" w:hAnsi="Calibri" w:cs="Raavi"/>
          <w:sz w:val="22"/>
        </w:rPr>
        <w:t>if the route appears safe.  Note that the accessible route may not always be the nearest exit.</w:t>
      </w:r>
    </w:p>
    <w:p w14:paraId="5862930C" w14:textId="77777777" w:rsidR="00F67D26" w:rsidRPr="003E1DF5" w:rsidRDefault="00F67D26" w:rsidP="00F67D26">
      <w:pPr>
        <w:ind w:left="360"/>
        <w:rPr>
          <w:rFonts w:ascii="Calibri" w:hAnsi="Calibri" w:cs="Raavi"/>
          <w:sz w:val="22"/>
        </w:rPr>
      </w:pPr>
    </w:p>
    <w:p w14:paraId="58B02121" w14:textId="77777777" w:rsidR="00F67D26" w:rsidRPr="00420ED2" w:rsidRDefault="00F67D26" w:rsidP="00F67D26">
      <w:pPr>
        <w:pStyle w:val="ListParagraph"/>
        <w:numPr>
          <w:ilvl w:val="0"/>
          <w:numId w:val="6"/>
        </w:numPr>
        <w:contextualSpacing w:val="0"/>
        <w:rPr>
          <w:rFonts w:ascii="Calibri" w:hAnsi="Calibri" w:cs="Raavi"/>
          <w:sz w:val="22"/>
        </w:rPr>
      </w:pPr>
      <w:r>
        <w:rPr>
          <w:rFonts w:ascii="Calibri" w:hAnsi="Calibri" w:cs="Raavi"/>
          <w:b/>
          <w:sz w:val="22"/>
        </w:rPr>
        <w:t>Horizontal Evacuation:</w:t>
      </w:r>
      <w:r>
        <w:rPr>
          <w:rFonts w:ascii="Calibri" w:hAnsi="Calibri" w:cs="Raavi"/>
          <w:sz w:val="22"/>
        </w:rPr>
        <w:t xml:space="preserve"> In large buildings and multi-wing complexes such as the Health Science Center, evacuate horizontally to an unaffected wing or area where the alarm is not sounding.</w:t>
      </w:r>
    </w:p>
    <w:p w14:paraId="77F3CCCC" w14:textId="77777777" w:rsidR="00F67D26" w:rsidRPr="003E1DF5" w:rsidRDefault="00F67D26" w:rsidP="00F67D26">
      <w:pPr>
        <w:pStyle w:val="ListParagraph"/>
        <w:contextualSpacing w:val="0"/>
        <w:rPr>
          <w:rFonts w:ascii="Calibri" w:hAnsi="Calibri" w:cs="Raavi"/>
          <w:sz w:val="22"/>
        </w:rPr>
      </w:pPr>
    </w:p>
    <w:p w14:paraId="5F0497D5" w14:textId="77777777" w:rsidR="00F67D26" w:rsidRPr="00EA3245" w:rsidRDefault="00F67D26" w:rsidP="00F67D26">
      <w:pPr>
        <w:pStyle w:val="ListParagraph"/>
        <w:numPr>
          <w:ilvl w:val="0"/>
          <w:numId w:val="6"/>
        </w:numPr>
        <w:contextualSpacing w:val="0"/>
        <w:rPr>
          <w:rFonts w:ascii="Calibri" w:hAnsi="Calibri" w:cs="Raavi"/>
          <w:sz w:val="22"/>
        </w:rPr>
      </w:pPr>
      <w:r w:rsidRPr="00EA3245">
        <w:rPr>
          <w:rFonts w:ascii="Calibri" w:hAnsi="Calibri" w:cs="Raavi"/>
          <w:b/>
          <w:sz w:val="22"/>
        </w:rPr>
        <w:t>Area of Refuge:</w:t>
      </w:r>
      <w:r w:rsidRPr="00EA3245">
        <w:rPr>
          <w:rFonts w:ascii="Calibri" w:hAnsi="Calibri" w:cs="Raavi"/>
          <w:sz w:val="22"/>
        </w:rPr>
        <w:t xml:space="preserve"> Move to an area of refuge </w:t>
      </w:r>
      <w:r>
        <w:rPr>
          <w:rFonts w:ascii="Calibri" w:hAnsi="Calibri" w:cs="Raavi"/>
          <w:sz w:val="22"/>
        </w:rPr>
        <w:t>(also known as Areas of Evacuation Assistance)</w:t>
      </w:r>
      <w:r w:rsidRPr="00EA3245">
        <w:rPr>
          <w:rFonts w:ascii="Calibri" w:hAnsi="Calibri" w:cs="Raavi"/>
          <w:sz w:val="22"/>
        </w:rPr>
        <w:t>.</w:t>
      </w:r>
      <w:r>
        <w:rPr>
          <w:rFonts w:ascii="Calibri" w:hAnsi="Calibri" w:cs="Raavi"/>
          <w:sz w:val="22"/>
        </w:rPr>
        <w:t xml:space="preserve"> Many building stairwells with large landings serve as good areas of refuge. Wait near the stairwell exit until everyone has evacuated the floor and traffic has cleared, </w:t>
      </w:r>
      <w:proofErr w:type="gramStart"/>
      <w:r>
        <w:rPr>
          <w:rFonts w:ascii="Calibri" w:hAnsi="Calibri" w:cs="Raavi"/>
          <w:sz w:val="22"/>
        </w:rPr>
        <w:t>then</w:t>
      </w:r>
      <w:proofErr w:type="gramEnd"/>
      <w:r>
        <w:rPr>
          <w:rFonts w:ascii="Calibri" w:hAnsi="Calibri" w:cs="Raavi"/>
          <w:sz w:val="22"/>
        </w:rPr>
        <w:t xml:space="preserve"> enter. Some buildings have designated areas in stairwells that are signed and equipped with two-way communications with University Police. Enclosed elevator lobbies and fire-rated exit corridors can also serve as an area of refuge, especially when in close proximity to an exit. For assistance identifying an area of refuge, call EH&amp;S at 206-543-7262. </w:t>
      </w:r>
    </w:p>
    <w:p w14:paraId="4E41AB9B" w14:textId="77777777" w:rsidR="00F67D26" w:rsidRPr="003E1DF5" w:rsidRDefault="00F67D26" w:rsidP="00F67D26">
      <w:pPr>
        <w:pStyle w:val="ListParagraph"/>
        <w:contextualSpacing w:val="0"/>
        <w:rPr>
          <w:rFonts w:ascii="Calibri" w:hAnsi="Calibri" w:cs="Raavi"/>
          <w:sz w:val="22"/>
        </w:rPr>
      </w:pPr>
    </w:p>
    <w:p w14:paraId="4861425C" w14:textId="77777777" w:rsidR="00F67D26" w:rsidRPr="00420ED2" w:rsidRDefault="00F67D26" w:rsidP="00F67D26">
      <w:pPr>
        <w:pStyle w:val="ListParagraph"/>
        <w:numPr>
          <w:ilvl w:val="0"/>
          <w:numId w:val="6"/>
        </w:numPr>
        <w:contextualSpacing w:val="0"/>
        <w:rPr>
          <w:rFonts w:ascii="Calibri" w:hAnsi="Calibri" w:cs="Raavi"/>
          <w:sz w:val="22"/>
        </w:rPr>
      </w:pPr>
      <w:r w:rsidRPr="00420ED2">
        <w:rPr>
          <w:rFonts w:ascii="Calibri" w:hAnsi="Calibri" w:cs="Raavi"/>
          <w:b/>
          <w:sz w:val="22"/>
        </w:rPr>
        <w:t>Stay in Place:</w:t>
      </w:r>
      <w:r w:rsidRPr="00420ED2">
        <w:rPr>
          <w:rFonts w:ascii="Calibri" w:hAnsi="Calibri" w:cs="Raavi"/>
          <w:sz w:val="22"/>
        </w:rPr>
        <w:t xml:space="preserve"> </w:t>
      </w:r>
      <w:r>
        <w:rPr>
          <w:rFonts w:ascii="Calibri" w:hAnsi="Calibri" w:cs="Raavi"/>
          <w:sz w:val="22"/>
        </w:rPr>
        <w:t>If evacuation or moving to an area of refuge is not possible, staying in place may be appropriate. An enclosed</w:t>
      </w:r>
      <w:r w:rsidRPr="00420ED2">
        <w:rPr>
          <w:rFonts w:ascii="Calibri" w:hAnsi="Calibri" w:cs="Raavi"/>
          <w:sz w:val="22"/>
        </w:rPr>
        <w:t xml:space="preserve"> room with an exterior window, a telephone, and a solid or fire-resistant door</w:t>
      </w:r>
      <w:r>
        <w:rPr>
          <w:rFonts w:ascii="Calibri" w:hAnsi="Calibri" w:cs="Raavi"/>
          <w:sz w:val="22"/>
        </w:rPr>
        <w:t xml:space="preserve"> may be a good choice</w:t>
      </w:r>
      <w:r w:rsidRPr="00420ED2">
        <w:rPr>
          <w:rFonts w:ascii="Calibri" w:hAnsi="Calibri" w:cs="Raavi"/>
          <w:sz w:val="22"/>
        </w:rPr>
        <w:t xml:space="preserve">. With this </w:t>
      </w:r>
      <w:r>
        <w:rPr>
          <w:rFonts w:ascii="Calibri" w:hAnsi="Calibri" w:cs="Raavi"/>
          <w:sz w:val="22"/>
        </w:rPr>
        <w:t>option</w:t>
      </w:r>
      <w:r w:rsidRPr="00420ED2">
        <w:rPr>
          <w:rFonts w:ascii="Calibri" w:hAnsi="Calibri" w:cs="Raavi"/>
          <w:sz w:val="22"/>
        </w:rPr>
        <w:t xml:space="preserve">, the person may keep in contact with emergency services by dialing 911 and reporting his or her location directly.  Emergency services will relay this location to on-site emergency personnel who will determine the necessity for evacuation. </w:t>
      </w:r>
    </w:p>
    <w:p w14:paraId="563B9039" w14:textId="77777777" w:rsidR="00F67D26" w:rsidRPr="003E1DF5" w:rsidRDefault="00F67D26" w:rsidP="00F67D26">
      <w:pPr>
        <w:pStyle w:val="ListParagraph"/>
        <w:contextualSpacing w:val="0"/>
        <w:rPr>
          <w:rFonts w:ascii="Calibri" w:hAnsi="Calibri" w:cs="Raavi"/>
          <w:sz w:val="22"/>
        </w:rPr>
      </w:pPr>
    </w:p>
    <w:p w14:paraId="4618BB84" w14:textId="77777777" w:rsidR="00F67D26" w:rsidRPr="00420ED2" w:rsidRDefault="00F67D26" w:rsidP="00F67D26">
      <w:pPr>
        <w:pStyle w:val="ListParagraph"/>
        <w:numPr>
          <w:ilvl w:val="0"/>
          <w:numId w:val="6"/>
        </w:numPr>
        <w:contextualSpacing w:val="0"/>
        <w:rPr>
          <w:rFonts w:ascii="Calibri" w:hAnsi="Calibri" w:cs="Raavi"/>
          <w:sz w:val="22"/>
        </w:rPr>
      </w:pPr>
      <w:r w:rsidRPr="00420ED2">
        <w:rPr>
          <w:rFonts w:ascii="Calibri" w:hAnsi="Calibri" w:cs="Raavi"/>
          <w:b/>
          <w:sz w:val="22"/>
        </w:rPr>
        <w:t>Assisted Evacuation Device:</w:t>
      </w:r>
      <w:r w:rsidRPr="00420ED2">
        <w:rPr>
          <w:rFonts w:ascii="Calibri" w:hAnsi="Calibri" w:cs="Raavi"/>
          <w:sz w:val="22"/>
        </w:rPr>
        <w:t xml:space="preserve"> In the event of a major earthquake or other campus-wide event that would prevent first responders from responding quickly, an assisted evacuation device</w:t>
      </w:r>
      <w:r>
        <w:rPr>
          <w:rFonts w:ascii="Calibri" w:hAnsi="Calibri" w:cs="Raavi"/>
          <w:sz w:val="22"/>
        </w:rPr>
        <w:t>,</w:t>
      </w:r>
      <w:r w:rsidRPr="00420ED2">
        <w:rPr>
          <w:rFonts w:ascii="Calibri" w:hAnsi="Calibri" w:cs="Raavi"/>
          <w:sz w:val="22"/>
        </w:rPr>
        <w:t xml:space="preserve"> such as a</w:t>
      </w:r>
      <w:r>
        <w:rPr>
          <w:rFonts w:ascii="Calibri" w:hAnsi="Calibri" w:cs="Raavi"/>
          <w:sz w:val="22"/>
        </w:rPr>
        <w:t xml:space="preserve"> specially designed</w:t>
      </w:r>
      <w:r w:rsidRPr="00420ED2">
        <w:rPr>
          <w:rFonts w:ascii="Calibri" w:hAnsi="Calibri" w:cs="Raavi"/>
          <w:sz w:val="22"/>
        </w:rPr>
        <w:t xml:space="preserve"> chair, can be used by </w:t>
      </w:r>
      <w:r w:rsidRPr="00EA3245">
        <w:rPr>
          <w:rFonts w:ascii="Calibri" w:hAnsi="Calibri" w:cs="Raavi"/>
          <w:b/>
          <w:sz w:val="22"/>
        </w:rPr>
        <w:t>trained personnel</w:t>
      </w:r>
      <w:r w:rsidRPr="00420ED2">
        <w:rPr>
          <w:rFonts w:ascii="Calibri" w:hAnsi="Calibri" w:cs="Raavi"/>
          <w:sz w:val="22"/>
        </w:rPr>
        <w:t xml:space="preserve"> to evacuate mobility disabled persons.</w:t>
      </w:r>
    </w:p>
    <w:p w14:paraId="3DDE8481" w14:textId="77777777" w:rsidR="00F67D26" w:rsidRDefault="00F67D26" w:rsidP="00F67D26">
      <w:pPr>
        <w:rPr>
          <w:rFonts w:ascii="Calibri" w:hAnsi="Calibri" w:cs="Raavi"/>
          <w:sz w:val="22"/>
        </w:rPr>
      </w:pPr>
    </w:p>
    <w:p w14:paraId="1C8E22A1" w14:textId="77777777" w:rsidR="00F67D26" w:rsidRDefault="00F67D26" w:rsidP="00F67D26">
      <w:pPr>
        <w:rPr>
          <w:color w:val="33006F"/>
        </w:rPr>
      </w:pPr>
      <w:r>
        <w:rPr>
          <w:rFonts w:ascii="Calibri" w:hAnsi="Calibri" w:cs="Raavi"/>
          <w:sz w:val="22"/>
        </w:rPr>
        <w:t xml:space="preserve">Elevators </w:t>
      </w:r>
      <w:r w:rsidRPr="007C11AA">
        <w:rPr>
          <w:rFonts w:ascii="Calibri" w:hAnsi="Calibri" w:cs="Raavi"/>
          <w:sz w:val="22"/>
        </w:rPr>
        <w:t xml:space="preserve">can be unsafe to use in an emergency and in most buildings they </w:t>
      </w:r>
      <w:r>
        <w:rPr>
          <w:rFonts w:ascii="Calibri" w:hAnsi="Calibri" w:cs="Raavi"/>
          <w:sz w:val="22"/>
        </w:rPr>
        <w:t xml:space="preserve">are </w:t>
      </w:r>
      <w:r w:rsidRPr="007C11AA">
        <w:rPr>
          <w:rFonts w:ascii="Calibri" w:hAnsi="Calibri" w:cs="Raavi"/>
          <w:sz w:val="22"/>
        </w:rPr>
        <w:t>automatically recalled to the ground floor</w:t>
      </w:r>
      <w:r>
        <w:rPr>
          <w:rFonts w:ascii="Calibri" w:hAnsi="Calibri" w:cs="Raavi"/>
          <w:sz w:val="22"/>
        </w:rPr>
        <w:t xml:space="preserve"> during an evacuation alarm</w:t>
      </w:r>
      <w:r w:rsidRPr="007C11AA">
        <w:rPr>
          <w:rFonts w:ascii="Calibri" w:hAnsi="Calibri" w:cs="Raavi"/>
          <w:sz w:val="22"/>
        </w:rPr>
        <w:t>.</w:t>
      </w:r>
      <w:r>
        <w:rPr>
          <w:rFonts w:ascii="Calibri" w:hAnsi="Calibri" w:cs="Raavi"/>
          <w:sz w:val="22"/>
        </w:rPr>
        <w:t xml:space="preserve"> Emergency personnel have special keys to override the elevator functions and can use them to assist with evacuation.  </w:t>
      </w:r>
    </w:p>
    <w:p w14:paraId="13D34532" w14:textId="77777777" w:rsidR="00F67D26" w:rsidRPr="00AB0055" w:rsidRDefault="00F67D26" w:rsidP="00F67D26">
      <w:pPr>
        <w:pStyle w:val="Heading2"/>
        <w:rPr>
          <w:color w:val="33006F"/>
        </w:rPr>
      </w:pPr>
      <w:bookmarkStart w:id="25" w:name="_Toc449713416"/>
      <w:r>
        <w:rPr>
          <w:color w:val="33006F"/>
        </w:rPr>
        <w:t>Emergency Procedures</w:t>
      </w:r>
      <w:bookmarkEnd w:id="25"/>
    </w:p>
    <w:p w14:paraId="2B124650" w14:textId="77777777" w:rsidR="00F67D26" w:rsidRPr="004B4C61" w:rsidRDefault="00F67D26" w:rsidP="00F67D26">
      <w:pPr>
        <w:pStyle w:val="ListParagraph"/>
        <w:numPr>
          <w:ilvl w:val="0"/>
          <w:numId w:val="33"/>
        </w:numPr>
        <w:spacing w:after="120"/>
        <w:contextualSpacing w:val="0"/>
        <w:rPr>
          <w:rFonts w:ascii="Calibri" w:hAnsi="Calibri" w:cs="Raavi"/>
          <w:sz w:val="22"/>
        </w:rPr>
      </w:pPr>
      <w:r w:rsidRPr="004B4C61">
        <w:rPr>
          <w:rFonts w:ascii="Calibri" w:hAnsi="Calibri" w:cs="Raavi"/>
          <w:sz w:val="22"/>
        </w:rPr>
        <w:t>Persons with mobility disabilities should evacuate</w:t>
      </w:r>
      <w:r>
        <w:rPr>
          <w:rFonts w:ascii="Calibri" w:hAnsi="Calibri" w:cs="Raavi"/>
          <w:sz w:val="22"/>
        </w:rPr>
        <w:t xml:space="preserve"> if able</w:t>
      </w:r>
      <w:r w:rsidRPr="004B4C61">
        <w:rPr>
          <w:rFonts w:ascii="Calibri" w:hAnsi="Calibri" w:cs="Raavi"/>
          <w:sz w:val="22"/>
        </w:rPr>
        <w:t>, report to an area of refuge (if available)</w:t>
      </w:r>
      <w:r>
        <w:rPr>
          <w:rFonts w:ascii="Calibri" w:hAnsi="Calibri" w:cs="Raavi"/>
          <w:sz w:val="22"/>
        </w:rPr>
        <w:t>,</w:t>
      </w:r>
      <w:r w:rsidRPr="004B4C61">
        <w:rPr>
          <w:rFonts w:ascii="Calibri" w:hAnsi="Calibri" w:cs="Raavi"/>
          <w:sz w:val="22"/>
        </w:rPr>
        <w:t xml:space="preserve"> or stay in place in the event of an emergency requiring evacuation or when the building alarm system is activated. </w:t>
      </w:r>
    </w:p>
    <w:p w14:paraId="772038E9" w14:textId="77777777" w:rsidR="00F67D26" w:rsidRPr="004B4C61" w:rsidRDefault="00F67D26" w:rsidP="00F67D26">
      <w:pPr>
        <w:pStyle w:val="ListParagraph"/>
        <w:numPr>
          <w:ilvl w:val="0"/>
          <w:numId w:val="33"/>
        </w:numPr>
        <w:spacing w:after="120"/>
        <w:contextualSpacing w:val="0"/>
        <w:rPr>
          <w:rFonts w:ascii="Calibri" w:hAnsi="Calibri" w:cs="Raavi"/>
          <w:sz w:val="22"/>
        </w:rPr>
      </w:pPr>
      <w:r w:rsidRPr="004B4C61">
        <w:rPr>
          <w:rFonts w:ascii="Calibri" w:hAnsi="Calibri" w:cs="Raavi"/>
          <w:sz w:val="22"/>
        </w:rPr>
        <w:t>If reporting to an area of refuge or staying in place, contact emergency services by calling 911</w:t>
      </w:r>
      <w:r>
        <w:rPr>
          <w:rFonts w:ascii="Calibri" w:hAnsi="Calibri" w:cs="Raavi"/>
          <w:sz w:val="22"/>
        </w:rPr>
        <w:t xml:space="preserve"> and inform them of your plans</w:t>
      </w:r>
      <w:r w:rsidRPr="004B4C61">
        <w:rPr>
          <w:rFonts w:ascii="Calibri" w:hAnsi="Calibri" w:cs="Raavi"/>
          <w:sz w:val="22"/>
        </w:rPr>
        <w:t>.</w:t>
      </w:r>
    </w:p>
    <w:p w14:paraId="2A343849" w14:textId="77777777" w:rsidR="00F67D26" w:rsidRPr="004B4C61" w:rsidRDefault="00F67D26" w:rsidP="00F67D26">
      <w:pPr>
        <w:pStyle w:val="ListParagraph"/>
        <w:numPr>
          <w:ilvl w:val="0"/>
          <w:numId w:val="33"/>
        </w:numPr>
        <w:spacing w:after="120"/>
        <w:contextualSpacing w:val="0"/>
        <w:rPr>
          <w:rFonts w:ascii="Calibri" w:hAnsi="Calibri" w:cs="Raavi"/>
          <w:sz w:val="22"/>
        </w:rPr>
      </w:pPr>
      <w:r w:rsidRPr="004B4C61">
        <w:rPr>
          <w:rFonts w:ascii="Calibri" w:hAnsi="Calibri" w:cs="Raavi"/>
          <w:sz w:val="22"/>
        </w:rPr>
        <w:t xml:space="preserve">Volunteers </w:t>
      </w:r>
      <w:r>
        <w:rPr>
          <w:rFonts w:ascii="Calibri" w:hAnsi="Calibri" w:cs="Raavi"/>
          <w:sz w:val="22"/>
        </w:rPr>
        <w:t xml:space="preserve">may assist persons with disabilities to reach an area of refuge, but </w:t>
      </w:r>
      <w:r w:rsidRPr="004B4C61">
        <w:rPr>
          <w:rFonts w:ascii="Calibri" w:hAnsi="Calibri" w:cs="Raavi"/>
          <w:sz w:val="22"/>
        </w:rPr>
        <w:t>sho</w:t>
      </w:r>
      <w:r>
        <w:rPr>
          <w:rFonts w:ascii="Calibri" w:hAnsi="Calibri" w:cs="Raavi"/>
          <w:sz w:val="22"/>
        </w:rPr>
        <w:t>uld evacuate and report to the Evacuation Assembly P</w:t>
      </w:r>
      <w:r w:rsidRPr="004B4C61">
        <w:rPr>
          <w:rFonts w:ascii="Calibri" w:hAnsi="Calibri" w:cs="Raavi"/>
          <w:sz w:val="22"/>
        </w:rPr>
        <w:t xml:space="preserve">oint and report to emergency services the </w:t>
      </w:r>
      <w:r>
        <w:rPr>
          <w:rFonts w:ascii="Calibri" w:hAnsi="Calibri" w:cs="Raavi"/>
          <w:sz w:val="22"/>
        </w:rPr>
        <w:t xml:space="preserve">location and </w:t>
      </w:r>
      <w:r w:rsidRPr="004B4C61">
        <w:rPr>
          <w:rFonts w:ascii="Calibri" w:hAnsi="Calibri" w:cs="Raavi"/>
          <w:sz w:val="22"/>
        </w:rPr>
        <w:t>status of the person with disabilities.</w:t>
      </w:r>
    </w:p>
    <w:p w14:paraId="306002BD" w14:textId="77777777" w:rsidR="00F67D26" w:rsidRDefault="00F67D26" w:rsidP="00F67D26">
      <w:pPr>
        <w:pStyle w:val="ListParagraph"/>
        <w:numPr>
          <w:ilvl w:val="0"/>
          <w:numId w:val="33"/>
        </w:numPr>
        <w:spacing w:after="120"/>
        <w:contextualSpacing w:val="0"/>
        <w:rPr>
          <w:rFonts w:ascii="Calibri" w:hAnsi="Calibri" w:cs="Raavi"/>
          <w:sz w:val="22"/>
        </w:rPr>
      </w:pPr>
      <w:r w:rsidRPr="004B4C61">
        <w:rPr>
          <w:rFonts w:ascii="Calibri" w:hAnsi="Calibri" w:cs="Raavi"/>
          <w:sz w:val="22"/>
        </w:rPr>
        <w:t xml:space="preserve">The Evacuation </w:t>
      </w:r>
      <w:r>
        <w:rPr>
          <w:rFonts w:ascii="Calibri" w:hAnsi="Calibri" w:cs="Raavi"/>
          <w:sz w:val="22"/>
        </w:rPr>
        <w:t>D</w:t>
      </w:r>
      <w:r w:rsidRPr="004B4C61">
        <w:rPr>
          <w:rFonts w:ascii="Calibri" w:hAnsi="Calibri" w:cs="Raavi"/>
          <w:sz w:val="22"/>
        </w:rPr>
        <w:t xml:space="preserve">irector should provide </w:t>
      </w:r>
      <w:r>
        <w:rPr>
          <w:rFonts w:ascii="Calibri" w:hAnsi="Calibri" w:cs="Raavi"/>
          <w:sz w:val="22"/>
        </w:rPr>
        <w:t xml:space="preserve">any </w:t>
      </w:r>
      <w:r w:rsidRPr="004B4C61">
        <w:rPr>
          <w:rFonts w:ascii="Calibri" w:hAnsi="Calibri" w:cs="Raavi"/>
          <w:sz w:val="22"/>
        </w:rPr>
        <w:t>relevant information to emergency services.</w:t>
      </w:r>
    </w:p>
    <w:p w14:paraId="6E55EBAB" w14:textId="77777777" w:rsidR="00F67D26" w:rsidRPr="00C804B0" w:rsidRDefault="00F67D26" w:rsidP="00F67D26">
      <w:pPr>
        <w:pStyle w:val="Heading2"/>
        <w:rPr>
          <w:color w:val="33006F"/>
        </w:rPr>
      </w:pPr>
      <w:bookmarkStart w:id="26" w:name="_Toc449713417"/>
      <w:r>
        <w:rPr>
          <w:color w:val="33006F"/>
        </w:rPr>
        <w:t>Other Disabilities</w:t>
      </w:r>
      <w:bookmarkEnd w:id="26"/>
      <w:r>
        <w:rPr>
          <w:color w:val="33006F"/>
        </w:rPr>
        <w:t xml:space="preserve"> </w:t>
      </w:r>
    </w:p>
    <w:p w14:paraId="713EE53F" w14:textId="77777777" w:rsidR="00F67D26" w:rsidRDefault="00F67D26" w:rsidP="00F67D26">
      <w:pPr>
        <w:spacing w:after="120"/>
        <w:rPr>
          <w:rFonts w:ascii="Calibri" w:hAnsi="Calibri" w:cs="Raavi"/>
          <w:sz w:val="22"/>
        </w:rPr>
      </w:pPr>
      <w:r>
        <w:rPr>
          <w:rFonts w:ascii="Calibri" w:hAnsi="Calibri" w:cs="Raavi"/>
          <w:sz w:val="22"/>
        </w:rPr>
        <w:t xml:space="preserve">The information above is primarily to address evacuation for persons with mobility disabilities.  Persons with visual, hearing, cognitive, or other disabilities are encouraged to seek counsel and accommodation through the </w:t>
      </w:r>
      <w:hyperlink r:id="rId15" w:history="1">
        <w:r w:rsidRPr="004B4C61">
          <w:rPr>
            <w:rStyle w:val="Hyperlink"/>
            <w:rFonts w:ascii="Calibri" w:hAnsi="Calibri" w:cs="Raavi"/>
          </w:rPr>
          <w:t>Disability Services Office</w:t>
        </w:r>
      </w:hyperlink>
      <w:r>
        <w:rPr>
          <w:rStyle w:val="Hyperlink"/>
          <w:rFonts w:ascii="Calibri" w:hAnsi="Calibri" w:cs="Raavi"/>
        </w:rPr>
        <w:t xml:space="preserve"> (206-543-6450)</w:t>
      </w:r>
      <w:r>
        <w:rPr>
          <w:rFonts w:ascii="Calibri" w:hAnsi="Calibri" w:cs="Raavi"/>
          <w:sz w:val="22"/>
        </w:rPr>
        <w:t>.</w:t>
      </w:r>
    </w:p>
    <w:p w14:paraId="14ED91E8" w14:textId="77777777" w:rsidR="00F67D26" w:rsidRPr="00C804B0" w:rsidRDefault="00F67D26" w:rsidP="00F67D26">
      <w:pPr>
        <w:pStyle w:val="Heading2"/>
        <w:rPr>
          <w:color w:val="33006F"/>
        </w:rPr>
      </w:pPr>
      <w:bookmarkStart w:id="27" w:name="_Toc449713418"/>
      <w:r w:rsidRPr="00106BEE">
        <w:rPr>
          <w:color w:val="33006F"/>
        </w:rPr>
        <w:t>Areas of Refuge</w:t>
      </w:r>
      <w:bookmarkEnd w:id="27"/>
    </w:p>
    <w:tbl>
      <w:tblPr>
        <w:tblStyle w:val="TableGrid"/>
        <w:tblW w:w="0" w:type="auto"/>
        <w:tblLook w:val="04A0" w:firstRow="1" w:lastRow="0" w:firstColumn="1" w:lastColumn="0" w:noHBand="0" w:noVBand="1"/>
      </w:tblPr>
      <w:tblGrid>
        <w:gridCol w:w="2875"/>
        <w:gridCol w:w="7195"/>
      </w:tblGrid>
      <w:tr w:rsidR="00F67D26" w:rsidRPr="00D0772C" w14:paraId="384B1C25" w14:textId="77777777" w:rsidTr="009F0A9B">
        <w:tc>
          <w:tcPr>
            <w:tcW w:w="2875" w:type="dxa"/>
            <w:shd w:val="clear" w:color="auto" w:fill="E8D3A2"/>
          </w:tcPr>
          <w:p w14:paraId="79033A09" w14:textId="77777777" w:rsidR="00F67D26" w:rsidRPr="00D0772C" w:rsidRDefault="00F67D26" w:rsidP="009F0A9B">
            <w:pPr>
              <w:pStyle w:val="TableSub-Heading"/>
              <w:rPr>
                <w:rFonts w:ascii="Calibri" w:hAnsi="Calibri"/>
                <w:color w:val="33006F"/>
              </w:rPr>
            </w:pPr>
            <w:r>
              <w:rPr>
                <w:rFonts w:ascii="Calibri" w:hAnsi="Calibri"/>
                <w:color w:val="33006F"/>
              </w:rPr>
              <w:t>Area of Refuge</w:t>
            </w:r>
            <w:r w:rsidRPr="00D0772C">
              <w:rPr>
                <w:rFonts w:ascii="Calibri" w:hAnsi="Calibri"/>
                <w:color w:val="33006F"/>
              </w:rPr>
              <w:t xml:space="preserve"> </w:t>
            </w:r>
          </w:p>
        </w:tc>
        <w:tc>
          <w:tcPr>
            <w:tcW w:w="7195" w:type="dxa"/>
            <w:shd w:val="clear" w:color="auto" w:fill="E8D3A2"/>
          </w:tcPr>
          <w:p w14:paraId="0BD6536C" w14:textId="77777777" w:rsidR="00F67D26" w:rsidRPr="00D0772C" w:rsidRDefault="00F67D26" w:rsidP="009F0A9B">
            <w:pPr>
              <w:pStyle w:val="TableSub-Heading"/>
              <w:rPr>
                <w:rFonts w:ascii="Calibri" w:hAnsi="Calibri"/>
                <w:color w:val="33006F"/>
              </w:rPr>
            </w:pPr>
            <w:r>
              <w:rPr>
                <w:rFonts w:ascii="Calibri" w:hAnsi="Calibri"/>
                <w:color w:val="33006F"/>
              </w:rPr>
              <w:t>Location Description</w:t>
            </w:r>
          </w:p>
        </w:tc>
      </w:tr>
      <w:tr w:rsidR="00F67D26" w:rsidRPr="0058133D" w14:paraId="4391AE09" w14:textId="77777777" w:rsidTr="009F0A9B">
        <w:tc>
          <w:tcPr>
            <w:tcW w:w="2875" w:type="dxa"/>
          </w:tcPr>
          <w:p w14:paraId="34837CFA" w14:textId="77777777" w:rsidR="00F67D26" w:rsidRPr="00C87EC6" w:rsidRDefault="00F67D26" w:rsidP="009F0A9B">
            <w:pPr>
              <w:pStyle w:val="TableSub-Heading"/>
              <w:jc w:val="both"/>
              <w:rPr>
                <w:rFonts w:ascii="Calibri" w:hAnsi="Calibri"/>
                <w:b w:val="0"/>
                <w:sz w:val="18"/>
                <w:szCs w:val="18"/>
              </w:rPr>
            </w:pPr>
            <w:r>
              <w:rPr>
                <w:rFonts w:ascii="Calibri" w:hAnsi="Calibri"/>
                <w:b w:val="0"/>
                <w:sz w:val="18"/>
                <w:szCs w:val="18"/>
              </w:rPr>
              <w:t>Stair 2</w:t>
            </w:r>
          </w:p>
        </w:tc>
        <w:tc>
          <w:tcPr>
            <w:tcW w:w="7195" w:type="dxa"/>
          </w:tcPr>
          <w:p w14:paraId="335E4BE0" w14:textId="77777777" w:rsidR="00F67D26" w:rsidRPr="00C87EC6" w:rsidRDefault="00F67D26" w:rsidP="009F0A9B">
            <w:pPr>
              <w:pStyle w:val="TableSub-Heading"/>
              <w:jc w:val="both"/>
              <w:rPr>
                <w:rFonts w:ascii="Calibri" w:hAnsi="Calibri"/>
                <w:b w:val="0"/>
                <w:sz w:val="18"/>
                <w:szCs w:val="18"/>
              </w:rPr>
            </w:pPr>
            <w:r>
              <w:rPr>
                <w:rFonts w:ascii="Calibri" w:hAnsi="Calibri"/>
                <w:b w:val="0"/>
                <w:sz w:val="18"/>
                <w:szCs w:val="18"/>
              </w:rPr>
              <w:t>Stairwell at tip of west wing; exits at 1</w:t>
            </w:r>
            <w:r w:rsidRPr="00AE593D">
              <w:rPr>
                <w:rFonts w:ascii="Calibri" w:hAnsi="Calibri"/>
                <w:b w:val="0"/>
                <w:sz w:val="18"/>
                <w:szCs w:val="18"/>
                <w:vertAlign w:val="superscript"/>
              </w:rPr>
              <w:t>st</w:t>
            </w:r>
            <w:r>
              <w:rPr>
                <w:rFonts w:ascii="Calibri" w:hAnsi="Calibri"/>
                <w:b w:val="0"/>
                <w:sz w:val="18"/>
                <w:szCs w:val="18"/>
              </w:rPr>
              <w:t xml:space="preserve"> floor, by Stevens Way NE</w:t>
            </w:r>
          </w:p>
        </w:tc>
      </w:tr>
      <w:tr w:rsidR="00F67D26" w:rsidRPr="0058133D" w14:paraId="7C898103" w14:textId="77777777" w:rsidTr="009F0A9B">
        <w:tc>
          <w:tcPr>
            <w:tcW w:w="2875" w:type="dxa"/>
          </w:tcPr>
          <w:p w14:paraId="46CE6B0E" w14:textId="77777777" w:rsidR="00F67D26" w:rsidRPr="00C87EC6" w:rsidRDefault="00F67D26" w:rsidP="009F0A9B">
            <w:pPr>
              <w:pStyle w:val="TableSub-Heading"/>
              <w:jc w:val="both"/>
              <w:rPr>
                <w:rFonts w:ascii="Calibri" w:hAnsi="Calibri"/>
                <w:b w:val="0"/>
                <w:sz w:val="18"/>
                <w:szCs w:val="18"/>
              </w:rPr>
            </w:pPr>
            <w:r>
              <w:rPr>
                <w:rFonts w:ascii="Calibri" w:hAnsi="Calibri"/>
                <w:b w:val="0"/>
                <w:sz w:val="18"/>
                <w:szCs w:val="18"/>
              </w:rPr>
              <w:t>Stair 3</w:t>
            </w:r>
          </w:p>
        </w:tc>
        <w:tc>
          <w:tcPr>
            <w:tcW w:w="7195" w:type="dxa"/>
          </w:tcPr>
          <w:p w14:paraId="77EDE57A" w14:textId="77777777" w:rsidR="00F67D26" w:rsidRPr="00C87EC6" w:rsidRDefault="00F67D26" w:rsidP="009F0A9B">
            <w:pPr>
              <w:pStyle w:val="TableSub-Heading"/>
              <w:jc w:val="both"/>
              <w:rPr>
                <w:rFonts w:ascii="Calibri" w:hAnsi="Calibri"/>
                <w:b w:val="0"/>
                <w:sz w:val="18"/>
                <w:szCs w:val="18"/>
              </w:rPr>
            </w:pPr>
            <w:r>
              <w:rPr>
                <w:rFonts w:ascii="Calibri" w:hAnsi="Calibri"/>
                <w:b w:val="0"/>
                <w:sz w:val="18"/>
                <w:szCs w:val="18"/>
              </w:rPr>
              <w:t>Stairwell at tip of east wing; exits at Basement level, by loading dock</w:t>
            </w:r>
          </w:p>
        </w:tc>
      </w:tr>
      <w:tr w:rsidR="00F67D26" w:rsidRPr="0058133D" w14:paraId="5557E941" w14:textId="77777777" w:rsidTr="009F0A9B">
        <w:tc>
          <w:tcPr>
            <w:tcW w:w="2875" w:type="dxa"/>
          </w:tcPr>
          <w:p w14:paraId="42274E7E" w14:textId="77777777" w:rsidR="00F67D26" w:rsidRPr="00C87EC6" w:rsidRDefault="00F67D26" w:rsidP="009F0A9B">
            <w:pPr>
              <w:pStyle w:val="TableSub-Heading"/>
              <w:jc w:val="both"/>
              <w:rPr>
                <w:rFonts w:ascii="Calibri" w:hAnsi="Calibri"/>
                <w:b w:val="0"/>
                <w:sz w:val="18"/>
                <w:szCs w:val="18"/>
              </w:rPr>
            </w:pPr>
          </w:p>
        </w:tc>
        <w:tc>
          <w:tcPr>
            <w:tcW w:w="7195" w:type="dxa"/>
          </w:tcPr>
          <w:p w14:paraId="78FB2218" w14:textId="77777777" w:rsidR="00F67D26" w:rsidRPr="00C87EC6" w:rsidRDefault="00F67D26" w:rsidP="009F0A9B">
            <w:pPr>
              <w:pStyle w:val="TableSub-Heading"/>
              <w:jc w:val="both"/>
              <w:rPr>
                <w:rFonts w:ascii="Calibri" w:hAnsi="Calibri"/>
                <w:b w:val="0"/>
                <w:sz w:val="18"/>
                <w:szCs w:val="18"/>
              </w:rPr>
            </w:pPr>
          </w:p>
        </w:tc>
      </w:tr>
      <w:tr w:rsidR="00F67D26" w:rsidRPr="0058133D" w14:paraId="55BCF00D" w14:textId="77777777" w:rsidTr="009F0A9B">
        <w:tc>
          <w:tcPr>
            <w:tcW w:w="2875" w:type="dxa"/>
          </w:tcPr>
          <w:p w14:paraId="289C4A17" w14:textId="77777777" w:rsidR="00F67D26" w:rsidRPr="00C87EC6" w:rsidRDefault="00F67D26" w:rsidP="009F0A9B">
            <w:pPr>
              <w:pStyle w:val="TableSub-Heading"/>
              <w:jc w:val="both"/>
              <w:rPr>
                <w:rFonts w:ascii="Calibri" w:hAnsi="Calibri"/>
                <w:b w:val="0"/>
                <w:sz w:val="18"/>
                <w:szCs w:val="18"/>
              </w:rPr>
            </w:pPr>
          </w:p>
        </w:tc>
        <w:tc>
          <w:tcPr>
            <w:tcW w:w="7195" w:type="dxa"/>
          </w:tcPr>
          <w:p w14:paraId="0ED32847" w14:textId="77777777" w:rsidR="00F67D26" w:rsidRPr="00C87EC6" w:rsidRDefault="00F67D26" w:rsidP="009F0A9B">
            <w:pPr>
              <w:pStyle w:val="TableSub-Heading"/>
              <w:jc w:val="both"/>
              <w:rPr>
                <w:rFonts w:ascii="Calibri" w:hAnsi="Calibri"/>
                <w:b w:val="0"/>
                <w:sz w:val="18"/>
                <w:szCs w:val="18"/>
              </w:rPr>
            </w:pPr>
          </w:p>
        </w:tc>
      </w:tr>
      <w:tr w:rsidR="00F67D26" w:rsidRPr="0058133D" w14:paraId="35F0AD5E" w14:textId="77777777" w:rsidTr="009F0A9B">
        <w:tc>
          <w:tcPr>
            <w:tcW w:w="2875" w:type="dxa"/>
          </w:tcPr>
          <w:p w14:paraId="4C520EC5" w14:textId="77777777" w:rsidR="00F67D26" w:rsidRPr="00C87EC6" w:rsidRDefault="00F67D26" w:rsidP="009F0A9B">
            <w:pPr>
              <w:pStyle w:val="TableSub-Heading"/>
              <w:jc w:val="both"/>
              <w:rPr>
                <w:rFonts w:ascii="Calibri" w:hAnsi="Calibri"/>
                <w:b w:val="0"/>
                <w:sz w:val="18"/>
                <w:szCs w:val="18"/>
              </w:rPr>
            </w:pPr>
          </w:p>
        </w:tc>
        <w:tc>
          <w:tcPr>
            <w:tcW w:w="7195" w:type="dxa"/>
          </w:tcPr>
          <w:p w14:paraId="030D7290" w14:textId="77777777" w:rsidR="00F67D26" w:rsidRPr="00C87EC6" w:rsidRDefault="00F67D26" w:rsidP="009F0A9B">
            <w:pPr>
              <w:pStyle w:val="TableSub-Heading"/>
              <w:jc w:val="both"/>
              <w:rPr>
                <w:rFonts w:ascii="Calibri" w:hAnsi="Calibri"/>
                <w:b w:val="0"/>
                <w:sz w:val="18"/>
                <w:szCs w:val="18"/>
              </w:rPr>
            </w:pPr>
          </w:p>
        </w:tc>
      </w:tr>
      <w:tr w:rsidR="00F67D26" w:rsidRPr="0058133D" w14:paraId="312080F5" w14:textId="77777777" w:rsidTr="009F0A9B">
        <w:tc>
          <w:tcPr>
            <w:tcW w:w="2875" w:type="dxa"/>
          </w:tcPr>
          <w:p w14:paraId="6D37CBAF" w14:textId="77777777" w:rsidR="00F67D26" w:rsidRPr="00C87EC6" w:rsidRDefault="00F67D26" w:rsidP="009F0A9B">
            <w:pPr>
              <w:pStyle w:val="TableSub-Heading"/>
              <w:jc w:val="both"/>
              <w:rPr>
                <w:rFonts w:ascii="Calibri" w:hAnsi="Calibri"/>
                <w:b w:val="0"/>
                <w:sz w:val="18"/>
                <w:szCs w:val="18"/>
              </w:rPr>
            </w:pPr>
          </w:p>
        </w:tc>
        <w:tc>
          <w:tcPr>
            <w:tcW w:w="7195" w:type="dxa"/>
          </w:tcPr>
          <w:p w14:paraId="108DF5EF" w14:textId="77777777" w:rsidR="00F67D26" w:rsidRPr="00C87EC6" w:rsidRDefault="00F67D26" w:rsidP="009F0A9B">
            <w:pPr>
              <w:pStyle w:val="TableSub-Heading"/>
              <w:jc w:val="both"/>
              <w:rPr>
                <w:rFonts w:ascii="Calibri" w:hAnsi="Calibri"/>
                <w:b w:val="0"/>
                <w:sz w:val="18"/>
                <w:szCs w:val="18"/>
              </w:rPr>
            </w:pPr>
          </w:p>
        </w:tc>
      </w:tr>
      <w:tr w:rsidR="00F67D26" w:rsidRPr="0058133D" w14:paraId="6F20D257" w14:textId="77777777" w:rsidTr="009F0A9B">
        <w:tc>
          <w:tcPr>
            <w:tcW w:w="2875" w:type="dxa"/>
          </w:tcPr>
          <w:p w14:paraId="46FFF425" w14:textId="77777777" w:rsidR="00F67D26" w:rsidRPr="00C87EC6" w:rsidRDefault="00F67D26" w:rsidP="009F0A9B">
            <w:pPr>
              <w:pStyle w:val="TableSub-Heading"/>
              <w:jc w:val="both"/>
              <w:rPr>
                <w:rFonts w:ascii="Calibri" w:hAnsi="Calibri"/>
                <w:b w:val="0"/>
                <w:sz w:val="18"/>
                <w:szCs w:val="18"/>
              </w:rPr>
            </w:pPr>
          </w:p>
        </w:tc>
        <w:tc>
          <w:tcPr>
            <w:tcW w:w="7195" w:type="dxa"/>
          </w:tcPr>
          <w:p w14:paraId="644611AC" w14:textId="77777777" w:rsidR="00F67D26" w:rsidRPr="00C87EC6" w:rsidRDefault="00F67D26" w:rsidP="009F0A9B">
            <w:pPr>
              <w:pStyle w:val="TableSub-Heading"/>
              <w:jc w:val="both"/>
              <w:rPr>
                <w:rFonts w:ascii="Calibri" w:hAnsi="Calibri"/>
                <w:b w:val="0"/>
                <w:sz w:val="18"/>
                <w:szCs w:val="18"/>
              </w:rPr>
            </w:pPr>
          </w:p>
        </w:tc>
      </w:tr>
      <w:tr w:rsidR="00F67D26" w:rsidRPr="0058133D" w14:paraId="1E9EF3AE" w14:textId="77777777" w:rsidTr="009F0A9B">
        <w:tc>
          <w:tcPr>
            <w:tcW w:w="2875" w:type="dxa"/>
          </w:tcPr>
          <w:p w14:paraId="59325228" w14:textId="77777777" w:rsidR="00F67D26" w:rsidRPr="00C87EC6" w:rsidRDefault="00F67D26" w:rsidP="009F0A9B">
            <w:pPr>
              <w:pStyle w:val="TableSub-Heading"/>
              <w:jc w:val="both"/>
              <w:rPr>
                <w:rFonts w:ascii="Calibri" w:hAnsi="Calibri"/>
                <w:b w:val="0"/>
                <w:sz w:val="18"/>
                <w:szCs w:val="18"/>
              </w:rPr>
            </w:pPr>
          </w:p>
        </w:tc>
        <w:tc>
          <w:tcPr>
            <w:tcW w:w="7195" w:type="dxa"/>
          </w:tcPr>
          <w:p w14:paraId="7A86C0CA" w14:textId="77777777" w:rsidR="00F67D26" w:rsidRPr="00C87EC6" w:rsidRDefault="00F67D26" w:rsidP="009F0A9B">
            <w:pPr>
              <w:pStyle w:val="TableSub-Heading"/>
              <w:jc w:val="both"/>
              <w:rPr>
                <w:rFonts w:ascii="Calibri" w:hAnsi="Calibri"/>
                <w:b w:val="0"/>
                <w:sz w:val="18"/>
                <w:szCs w:val="18"/>
              </w:rPr>
            </w:pPr>
          </w:p>
        </w:tc>
      </w:tr>
      <w:tr w:rsidR="00F67D26" w:rsidRPr="0058133D" w14:paraId="3A08A712" w14:textId="77777777" w:rsidTr="009F0A9B">
        <w:tc>
          <w:tcPr>
            <w:tcW w:w="2875" w:type="dxa"/>
          </w:tcPr>
          <w:p w14:paraId="52F71C12" w14:textId="77777777" w:rsidR="00F67D26" w:rsidRPr="00C87EC6" w:rsidRDefault="00F67D26" w:rsidP="009F0A9B">
            <w:pPr>
              <w:pStyle w:val="TableSub-Heading"/>
              <w:jc w:val="both"/>
              <w:rPr>
                <w:rFonts w:ascii="Calibri" w:hAnsi="Calibri"/>
                <w:b w:val="0"/>
                <w:sz w:val="18"/>
                <w:szCs w:val="18"/>
              </w:rPr>
            </w:pPr>
          </w:p>
        </w:tc>
        <w:tc>
          <w:tcPr>
            <w:tcW w:w="7195" w:type="dxa"/>
          </w:tcPr>
          <w:p w14:paraId="6CFCD1C7" w14:textId="77777777" w:rsidR="00F67D26" w:rsidRPr="00C87EC6" w:rsidRDefault="00F67D26" w:rsidP="009F0A9B">
            <w:pPr>
              <w:pStyle w:val="TableSub-Heading"/>
              <w:jc w:val="both"/>
              <w:rPr>
                <w:rFonts w:ascii="Calibri" w:hAnsi="Calibri"/>
                <w:b w:val="0"/>
                <w:sz w:val="18"/>
                <w:szCs w:val="18"/>
              </w:rPr>
            </w:pPr>
          </w:p>
        </w:tc>
      </w:tr>
      <w:tr w:rsidR="00F67D26" w:rsidRPr="0058133D" w14:paraId="52B978DE" w14:textId="77777777" w:rsidTr="009F0A9B">
        <w:tc>
          <w:tcPr>
            <w:tcW w:w="2875" w:type="dxa"/>
          </w:tcPr>
          <w:p w14:paraId="78FE270A" w14:textId="77777777" w:rsidR="00F67D26" w:rsidRPr="00C87EC6" w:rsidRDefault="00F67D26" w:rsidP="009F0A9B">
            <w:pPr>
              <w:pStyle w:val="TableSub-Heading"/>
              <w:jc w:val="both"/>
              <w:rPr>
                <w:rFonts w:ascii="Calibri" w:hAnsi="Calibri"/>
                <w:b w:val="0"/>
                <w:sz w:val="18"/>
                <w:szCs w:val="18"/>
              </w:rPr>
            </w:pPr>
          </w:p>
        </w:tc>
        <w:tc>
          <w:tcPr>
            <w:tcW w:w="7195" w:type="dxa"/>
          </w:tcPr>
          <w:p w14:paraId="492CB21A" w14:textId="77777777" w:rsidR="00F67D26" w:rsidRPr="00C87EC6" w:rsidRDefault="00F67D26" w:rsidP="009F0A9B">
            <w:pPr>
              <w:pStyle w:val="TableSub-Heading"/>
              <w:jc w:val="both"/>
              <w:rPr>
                <w:rFonts w:ascii="Calibri" w:hAnsi="Calibri"/>
                <w:b w:val="0"/>
                <w:sz w:val="18"/>
                <w:szCs w:val="18"/>
              </w:rPr>
            </w:pPr>
          </w:p>
        </w:tc>
      </w:tr>
      <w:tr w:rsidR="00F67D26" w:rsidRPr="0058133D" w14:paraId="2F397C34" w14:textId="77777777" w:rsidTr="009F0A9B">
        <w:tc>
          <w:tcPr>
            <w:tcW w:w="2875" w:type="dxa"/>
          </w:tcPr>
          <w:p w14:paraId="305ECC4B" w14:textId="77777777" w:rsidR="00F67D26" w:rsidRPr="00C87EC6" w:rsidRDefault="00F67D26" w:rsidP="009F0A9B">
            <w:pPr>
              <w:pStyle w:val="TableSub-Heading"/>
              <w:jc w:val="both"/>
              <w:rPr>
                <w:rFonts w:ascii="Calibri" w:hAnsi="Calibri"/>
                <w:b w:val="0"/>
                <w:sz w:val="18"/>
                <w:szCs w:val="18"/>
              </w:rPr>
            </w:pPr>
          </w:p>
        </w:tc>
        <w:tc>
          <w:tcPr>
            <w:tcW w:w="7195" w:type="dxa"/>
          </w:tcPr>
          <w:p w14:paraId="3FD02573" w14:textId="77777777" w:rsidR="00F67D26" w:rsidRPr="00C87EC6" w:rsidRDefault="00F67D26" w:rsidP="009F0A9B">
            <w:pPr>
              <w:pStyle w:val="TableSub-Heading"/>
              <w:jc w:val="both"/>
              <w:rPr>
                <w:rFonts w:ascii="Calibri" w:hAnsi="Calibri"/>
                <w:b w:val="0"/>
                <w:sz w:val="18"/>
                <w:szCs w:val="18"/>
              </w:rPr>
            </w:pPr>
          </w:p>
        </w:tc>
      </w:tr>
    </w:tbl>
    <w:p w14:paraId="4B5E9F0C" w14:textId="77777777" w:rsidR="00F67D26" w:rsidRDefault="00F67D26" w:rsidP="00F67D26">
      <w:pPr>
        <w:rPr>
          <w:rFonts w:asciiTheme="majorHAnsi" w:eastAsiaTheme="majorEastAsia" w:hAnsiTheme="majorHAnsi" w:cstheme="majorBidi"/>
          <w:b/>
          <w:bCs/>
          <w:color w:val="33006F"/>
          <w:sz w:val="36"/>
          <w:szCs w:val="28"/>
        </w:rPr>
      </w:pPr>
      <w:r>
        <w:rPr>
          <w:color w:val="33006F"/>
        </w:rPr>
        <w:br w:type="page"/>
      </w:r>
    </w:p>
    <w:p w14:paraId="08086621" w14:textId="77777777" w:rsidR="00F67D26" w:rsidRDefault="00F67D26" w:rsidP="00F67D26">
      <w:pPr>
        <w:pStyle w:val="Heading1"/>
        <w:spacing w:after="0"/>
        <w:rPr>
          <w:color w:val="33006F"/>
        </w:rPr>
      </w:pPr>
      <w:bookmarkStart w:id="28" w:name="_Toc449713419"/>
      <w:r w:rsidRPr="00420ED2">
        <w:rPr>
          <w:color w:val="33006F"/>
        </w:rPr>
        <w:t xml:space="preserve">Section </w:t>
      </w:r>
      <w:r>
        <w:rPr>
          <w:color w:val="33006F"/>
        </w:rPr>
        <w:t>5 Building Specific Information</w:t>
      </w:r>
      <w:bookmarkEnd w:id="28"/>
    </w:p>
    <w:p w14:paraId="4542C080" w14:textId="77777777" w:rsidR="00F67D26" w:rsidRPr="003E1DF5" w:rsidRDefault="00F67D26" w:rsidP="00F67D26">
      <w:pPr>
        <w:rPr>
          <w:rFonts w:ascii="Calibri" w:hAnsi="Calibri"/>
          <w:sz w:val="22"/>
        </w:rPr>
      </w:pPr>
    </w:p>
    <w:p w14:paraId="2CDFD767" w14:textId="77777777" w:rsidR="00F67D26" w:rsidRPr="005F77EB" w:rsidRDefault="00F67D26" w:rsidP="00F67D26">
      <w:pPr>
        <w:pStyle w:val="TableHeading2"/>
        <w:spacing w:after="0"/>
        <w:jc w:val="left"/>
        <w:rPr>
          <w:color w:val="33006F"/>
          <w:szCs w:val="36"/>
        </w:rPr>
      </w:pPr>
      <w:bookmarkStart w:id="29" w:name="_Toc449713420"/>
      <w:r w:rsidRPr="005F77EB">
        <w:rPr>
          <w:color w:val="33006F"/>
          <w:szCs w:val="36"/>
        </w:rPr>
        <w:t>Emergency Communications</w:t>
      </w:r>
      <w:bookmarkEnd w:id="29"/>
      <w:r w:rsidRPr="005F77EB">
        <w:rPr>
          <w:color w:val="33006F"/>
          <w:szCs w:val="36"/>
        </w:rPr>
        <w:t xml:space="preserve"> </w:t>
      </w:r>
    </w:p>
    <w:p w14:paraId="22574949" w14:textId="77777777" w:rsidR="00F67D26" w:rsidRDefault="00F67D26" w:rsidP="00F67D26">
      <w:pPr>
        <w:rPr>
          <w:rFonts w:ascii="Calibri" w:hAnsi="Calibri"/>
          <w:sz w:val="22"/>
        </w:rPr>
      </w:pPr>
    </w:p>
    <w:p w14:paraId="09A33836" w14:textId="77777777" w:rsidR="00F67D26" w:rsidRPr="00C87EC6" w:rsidRDefault="00F67D26" w:rsidP="00F67D26">
      <w:pPr>
        <w:rPr>
          <w:rFonts w:ascii="Calibri" w:hAnsi="Calibri"/>
          <w:sz w:val="22"/>
        </w:rPr>
      </w:pPr>
      <w:r w:rsidRPr="00C87EC6">
        <w:rPr>
          <w:rFonts w:ascii="Calibri" w:hAnsi="Calibri"/>
          <w:sz w:val="22"/>
        </w:rPr>
        <w:t xml:space="preserve">The following is used to describe the </w:t>
      </w:r>
      <w:r>
        <w:rPr>
          <w:rFonts w:ascii="Calibri" w:hAnsi="Calibri"/>
          <w:sz w:val="22"/>
        </w:rPr>
        <w:t>method</w:t>
      </w:r>
      <w:r w:rsidRPr="00C87EC6">
        <w:rPr>
          <w:rFonts w:ascii="Calibri" w:hAnsi="Calibri"/>
          <w:sz w:val="22"/>
        </w:rPr>
        <w:t xml:space="preserve"> used to notify first responders of an emergency within our building.  Check the</w:t>
      </w:r>
      <w:r>
        <w:rPr>
          <w:rFonts w:ascii="Calibri" w:hAnsi="Calibri"/>
          <w:sz w:val="22"/>
        </w:rPr>
        <w:t xml:space="preserve"> box that applies.</w:t>
      </w:r>
      <w:r w:rsidRPr="00C87EC6">
        <w:rPr>
          <w:rFonts w:ascii="Calibri" w:hAnsi="Calibri"/>
          <w:sz w:val="22"/>
        </w:rPr>
        <w:t xml:space="preserve">  </w:t>
      </w:r>
    </w:p>
    <w:p w14:paraId="55B0160E" w14:textId="77777777" w:rsidR="00F67D26" w:rsidRDefault="00F67D26" w:rsidP="00F67D26">
      <w:pPr>
        <w:rPr>
          <w:rFonts w:ascii="Calibri" w:hAnsi="Calibri"/>
          <w:sz w:val="22"/>
        </w:rPr>
      </w:pPr>
    </w:p>
    <w:p w14:paraId="5F4AF7E4" w14:textId="77777777" w:rsidR="00F67D26" w:rsidRPr="00D562B2" w:rsidRDefault="00F67D26" w:rsidP="00F67D26">
      <w:pPr>
        <w:pStyle w:val="ListParagraph"/>
        <w:numPr>
          <w:ilvl w:val="0"/>
          <w:numId w:val="42"/>
        </w:numPr>
        <w:contextualSpacing w:val="0"/>
        <w:jc w:val="both"/>
        <w:rPr>
          <w:rFonts w:ascii="Calibri" w:hAnsi="Calibri" w:cs="Arial"/>
          <w:sz w:val="22"/>
        </w:rPr>
      </w:pPr>
      <w:r w:rsidRPr="00D562B2">
        <w:rPr>
          <w:rFonts w:ascii="Calibri" w:hAnsi="Calibri" w:cs="Arial"/>
          <w:sz w:val="22"/>
        </w:rPr>
        <w:t xml:space="preserve">Our building is equipped with a fire alarm system </w:t>
      </w:r>
      <w:r w:rsidRPr="0081576A">
        <w:rPr>
          <w:rFonts w:ascii="Calibri" w:hAnsi="Calibri" w:cs="Arial"/>
          <w:b/>
          <w:sz w:val="22"/>
        </w:rPr>
        <w:t>monitored</w:t>
      </w:r>
      <w:r w:rsidRPr="00D562B2">
        <w:rPr>
          <w:rFonts w:ascii="Calibri" w:hAnsi="Calibri" w:cs="Arial"/>
          <w:sz w:val="22"/>
        </w:rPr>
        <w:t xml:space="preserve"> by the University.  In the event of </w:t>
      </w:r>
      <w:proofErr w:type="gramStart"/>
      <w:r w:rsidRPr="00D562B2">
        <w:rPr>
          <w:rFonts w:ascii="Calibri" w:hAnsi="Calibri" w:cs="Arial"/>
          <w:sz w:val="22"/>
        </w:rPr>
        <w:t>a fire</w:t>
      </w:r>
      <w:proofErr w:type="gramEnd"/>
      <w:r w:rsidRPr="00D562B2">
        <w:rPr>
          <w:rFonts w:ascii="Calibri" w:hAnsi="Calibri" w:cs="Arial"/>
          <w:sz w:val="22"/>
        </w:rPr>
        <w:t xml:space="preserve"> alarm activation, signals are sent to UW Police Department</w:t>
      </w:r>
      <w:r>
        <w:rPr>
          <w:rFonts w:ascii="Calibri" w:hAnsi="Calibri" w:cs="Arial"/>
          <w:sz w:val="22"/>
        </w:rPr>
        <w:t xml:space="preserve"> and a central monitoring station who notifies the Seattle Fire Department.  Evacuate and call 911 to report specific information about the emergency.</w:t>
      </w:r>
    </w:p>
    <w:p w14:paraId="5A14D9BE" w14:textId="77777777" w:rsidR="00F67D26" w:rsidRDefault="00F67D26" w:rsidP="00F67D26">
      <w:pPr>
        <w:pStyle w:val="ListParagraph"/>
        <w:contextualSpacing w:val="0"/>
        <w:jc w:val="both"/>
        <w:rPr>
          <w:rFonts w:ascii="Calibri" w:hAnsi="Calibri" w:cs="Arial"/>
          <w:sz w:val="22"/>
        </w:rPr>
      </w:pPr>
    </w:p>
    <w:p w14:paraId="6CF227C9" w14:textId="77777777" w:rsidR="00F67D26" w:rsidRDefault="00F67D26" w:rsidP="00F67D26">
      <w:pPr>
        <w:pStyle w:val="ListParagraph"/>
        <w:numPr>
          <w:ilvl w:val="0"/>
          <w:numId w:val="15"/>
        </w:numPr>
        <w:contextualSpacing w:val="0"/>
        <w:jc w:val="both"/>
        <w:rPr>
          <w:rFonts w:ascii="Calibri" w:hAnsi="Calibri" w:cs="Arial"/>
          <w:sz w:val="22"/>
        </w:rPr>
      </w:pPr>
      <w:r>
        <w:rPr>
          <w:rFonts w:ascii="Calibri" w:hAnsi="Calibri" w:cs="Arial"/>
          <w:sz w:val="22"/>
        </w:rPr>
        <w:t xml:space="preserve">Our building is equipped with a fire alarm system that is </w:t>
      </w:r>
      <w:r w:rsidRPr="0081576A">
        <w:rPr>
          <w:rFonts w:ascii="Calibri" w:hAnsi="Calibri" w:cs="Arial"/>
          <w:b/>
          <w:sz w:val="22"/>
        </w:rPr>
        <w:t>not monitored</w:t>
      </w:r>
      <w:r>
        <w:rPr>
          <w:rFonts w:ascii="Calibri" w:hAnsi="Calibri" w:cs="Arial"/>
          <w:sz w:val="22"/>
        </w:rPr>
        <w:t>. Call 911.</w:t>
      </w:r>
    </w:p>
    <w:p w14:paraId="20ED3B17" w14:textId="77777777" w:rsidR="00F67D26" w:rsidRDefault="00F67D26" w:rsidP="00F67D26">
      <w:pPr>
        <w:pStyle w:val="ListParagraph"/>
        <w:contextualSpacing w:val="0"/>
        <w:jc w:val="both"/>
        <w:rPr>
          <w:rFonts w:ascii="Calibri" w:hAnsi="Calibri" w:cs="Arial"/>
          <w:sz w:val="22"/>
        </w:rPr>
      </w:pPr>
    </w:p>
    <w:p w14:paraId="48009894" w14:textId="77777777" w:rsidR="00F67D26" w:rsidRDefault="00F67D26" w:rsidP="00F67D26">
      <w:pPr>
        <w:pStyle w:val="ListParagraph"/>
        <w:numPr>
          <w:ilvl w:val="0"/>
          <w:numId w:val="15"/>
        </w:numPr>
        <w:contextualSpacing w:val="0"/>
        <w:jc w:val="both"/>
        <w:rPr>
          <w:rFonts w:ascii="Calibri" w:hAnsi="Calibri" w:cs="Arial"/>
          <w:sz w:val="22"/>
        </w:rPr>
      </w:pPr>
      <w:r>
        <w:rPr>
          <w:rFonts w:ascii="Calibri" w:hAnsi="Calibri" w:cs="Arial"/>
          <w:sz w:val="22"/>
        </w:rPr>
        <w:t xml:space="preserve">Our building is </w:t>
      </w:r>
      <w:r w:rsidRPr="0081576A">
        <w:rPr>
          <w:rFonts w:ascii="Calibri" w:hAnsi="Calibri" w:cs="Arial"/>
          <w:b/>
          <w:sz w:val="22"/>
        </w:rPr>
        <w:t>NOT</w:t>
      </w:r>
      <w:r>
        <w:rPr>
          <w:rFonts w:ascii="Calibri" w:hAnsi="Calibri" w:cs="Arial"/>
          <w:sz w:val="22"/>
        </w:rPr>
        <w:t xml:space="preserve"> </w:t>
      </w:r>
      <w:r w:rsidRPr="0081576A">
        <w:rPr>
          <w:rFonts w:ascii="Calibri" w:hAnsi="Calibri" w:cs="Arial"/>
          <w:b/>
          <w:sz w:val="22"/>
        </w:rPr>
        <w:t>equipped</w:t>
      </w:r>
      <w:r>
        <w:rPr>
          <w:rFonts w:ascii="Calibri" w:hAnsi="Calibri" w:cs="Arial"/>
          <w:sz w:val="22"/>
        </w:rPr>
        <w:t xml:space="preserve"> with a fire alarm system. Call 911.</w:t>
      </w:r>
    </w:p>
    <w:p w14:paraId="59EA3A95" w14:textId="77777777" w:rsidR="00F67D26" w:rsidRDefault="00F67D26" w:rsidP="00F67D26">
      <w:pPr>
        <w:rPr>
          <w:rFonts w:ascii="Calibri" w:hAnsi="Calibri"/>
          <w:sz w:val="22"/>
        </w:rPr>
      </w:pPr>
    </w:p>
    <w:p w14:paraId="09D657A6" w14:textId="77777777" w:rsidR="00F67D26" w:rsidRDefault="00F67D26" w:rsidP="00F67D26">
      <w:pPr>
        <w:rPr>
          <w:rFonts w:ascii="Calibri" w:hAnsi="Calibri"/>
          <w:sz w:val="22"/>
        </w:rPr>
      </w:pPr>
    </w:p>
    <w:p w14:paraId="7EED35E5" w14:textId="77777777" w:rsidR="00F67D26" w:rsidRPr="00C87EC6" w:rsidRDefault="00F67D26" w:rsidP="00F67D26">
      <w:pPr>
        <w:rPr>
          <w:rFonts w:ascii="Calibri" w:hAnsi="Calibri"/>
          <w:sz w:val="22"/>
        </w:rPr>
      </w:pPr>
      <w:r>
        <w:rPr>
          <w:rFonts w:ascii="Calibri" w:hAnsi="Calibri"/>
          <w:sz w:val="22"/>
        </w:rPr>
        <w:t xml:space="preserve">The fire alarm system </w:t>
      </w:r>
      <w:r w:rsidRPr="00C87EC6">
        <w:rPr>
          <w:rFonts w:ascii="Calibri" w:hAnsi="Calibri"/>
          <w:sz w:val="22"/>
        </w:rPr>
        <w:t xml:space="preserve">notification </w:t>
      </w:r>
      <w:r>
        <w:rPr>
          <w:rFonts w:ascii="Calibri" w:hAnsi="Calibri"/>
          <w:sz w:val="22"/>
        </w:rPr>
        <w:t>audible tone</w:t>
      </w:r>
      <w:r w:rsidRPr="00C87EC6">
        <w:rPr>
          <w:rFonts w:ascii="Calibri" w:hAnsi="Calibri"/>
          <w:sz w:val="22"/>
        </w:rPr>
        <w:t xml:space="preserve"> </w:t>
      </w:r>
      <w:r>
        <w:rPr>
          <w:rFonts w:ascii="Calibri" w:hAnsi="Calibri"/>
          <w:sz w:val="22"/>
        </w:rPr>
        <w:t>is:</w:t>
      </w:r>
      <w:r w:rsidRPr="00C87EC6">
        <w:rPr>
          <w:rFonts w:ascii="Calibri" w:hAnsi="Calibri"/>
          <w:sz w:val="22"/>
        </w:rPr>
        <w:t xml:space="preserve">  </w:t>
      </w:r>
    </w:p>
    <w:p w14:paraId="6D39940A" w14:textId="77777777" w:rsidR="00F67D26" w:rsidRDefault="00F67D26" w:rsidP="00F67D26">
      <w:pPr>
        <w:pStyle w:val="ListParagraph"/>
        <w:ind w:left="1440"/>
        <w:rPr>
          <w:rFonts w:ascii="Calibri" w:hAnsi="Calibri"/>
          <w:sz w:val="22"/>
        </w:rPr>
      </w:pPr>
    </w:p>
    <w:p w14:paraId="54F13B98" w14:textId="77777777" w:rsidR="00F67D26" w:rsidRDefault="00F67D26" w:rsidP="00F67D26">
      <w:pPr>
        <w:pStyle w:val="ListParagraph"/>
        <w:numPr>
          <w:ilvl w:val="0"/>
          <w:numId w:val="43"/>
        </w:numPr>
        <w:rPr>
          <w:rFonts w:ascii="Calibri" w:hAnsi="Calibri"/>
          <w:sz w:val="22"/>
        </w:rPr>
      </w:pPr>
      <w:r w:rsidRPr="00C87EC6">
        <w:rPr>
          <w:rFonts w:ascii="Calibri" w:hAnsi="Calibri"/>
          <w:sz w:val="22"/>
        </w:rPr>
        <w:t>The alarm sound is that of a “</w:t>
      </w:r>
      <w:r w:rsidRPr="0081576A">
        <w:rPr>
          <w:rFonts w:ascii="Calibri" w:hAnsi="Calibri"/>
          <w:b/>
          <w:sz w:val="22"/>
        </w:rPr>
        <w:t>slow whoop</w:t>
      </w:r>
      <w:r w:rsidRPr="00C87EC6">
        <w:rPr>
          <w:rFonts w:ascii="Calibri" w:hAnsi="Calibri"/>
          <w:sz w:val="22"/>
        </w:rPr>
        <w:t xml:space="preserve">”.  </w:t>
      </w:r>
    </w:p>
    <w:p w14:paraId="458808B7" w14:textId="77777777" w:rsidR="00F67D26" w:rsidRPr="00C87EC6" w:rsidRDefault="00F67D26" w:rsidP="00F67D26">
      <w:pPr>
        <w:pStyle w:val="ListParagraph"/>
        <w:rPr>
          <w:rFonts w:ascii="Calibri" w:hAnsi="Calibri"/>
          <w:sz w:val="22"/>
        </w:rPr>
      </w:pPr>
      <w:r w:rsidRPr="00C87EC6">
        <w:rPr>
          <w:rFonts w:ascii="Calibri" w:hAnsi="Calibri"/>
          <w:sz w:val="22"/>
        </w:rPr>
        <w:t xml:space="preserve"> </w:t>
      </w:r>
    </w:p>
    <w:p w14:paraId="0EC32DCC" w14:textId="77777777" w:rsidR="00F67D26" w:rsidRDefault="00F67D26" w:rsidP="00F67D26">
      <w:pPr>
        <w:pStyle w:val="ListParagraph"/>
        <w:numPr>
          <w:ilvl w:val="0"/>
          <w:numId w:val="37"/>
        </w:numPr>
        <w:rPr>
          <w:rFonts w:ascii="Calibri" w:hAnsi="Calibri"/>
          <w:sz w:val="22"/>
        </w:rPr>
      </w:pPr>
      <w:r w:rsidRPr="00C87EC6">
        <w:rPr>
          <w:rFonts w:ascii="Calibri" w:hAnsi="Calibri"/>
          <w:sz w:val="22"/>
        </w:rPr>
        <w:t>The alarm sound is “</w:t>
      </w:r>
      <w:r w:rsidRPr="0081576A">
        <w:rPr>
          <w:rFonts w:ascii="Calibri" w:hAnsi="Calibri"/>
          <w:b/>
          <w:sz w:val="22"/>
        </w:rPr>
        <w:t>temporal 3</w:t>
      </w:r>
      <w:r w:rsidRPr="00C87EC6">
        <w:rPr>
          <w:rFonts w:ascii="Calibri" w:hAnsi="Calibri"/>
          <w:sz w:val="22"/>
        </w:rPr>
        <w:t xml:space="preserve">”.    </w:t>
      </w:r>
    </w:p>
    <w:p w14:paraId="70C0B25D" w14:textId="77777777" w:rsidR="00F67D26" w:rsidRPr="00C87EC6" w:rsidRDefault="00F67D26" w:rsidP="00F67D26">
      <w:pPr>
        <w:rPr>
          <w:rFonts w:ascii="Calibri" w:hAnsi="Calibri"/>
          <w:sz w:val="22"/>
        </w:rPr>
      </w:pPr>
    </w:p>
    <w:p w14:paraId="2B879006" w14:textId="77777777" w:rsidR="00F67D26" w:rsidRDefault="00F67D26" w:rsidP="00F67D26">
      <w:pPr>
        <w:pStyle w:val="ListParagraph"/>
        <w:numPr>
          <w:ilvl w:val="0"/>
          <w:numId w:val="37"/>
        </w:numPr>
        <w:rPr>
          <w:rFonts w:ascii="Calibri" w:hAnsi="Calibri"/>
          <w:sz w:val="22"/>
        </w:rPr>
      </w:pPr>
      <w:r w:rsidRPr="00C87EC6">
        <w:rPr>
          <w:rFonts w:ascii="Calibri" w:hAnsi="Calibri"/>
          <w:sz w:val="22"/>
        </w:rPr>
        <w:t xml:space="preserve">The alarm sound is a </w:t>
      </w:r>
      <w:r w:rsidRPr="0081576A">
        <w:rPr>
          <w:rFonts w:ascii="Calibri" w:hAnsi="Calibri"/>
          <w:b/>
          <w:sz w:val="22"/>
        </w:rPr>
        <w:t>solid tone</w:t>
      </w:r>
      <w:r w:rsidRPr="00C87EC6">
        <w:rPr>
          <w:rFonts w:ascii="Calibri" w:hAnsi="Calibri"/>
          <w:sz w:val="22"/>
        </w:rPr>
        <w:t xml:space="preserve">.    </w:t>
      </w:r>
    </w:p>
    <w:p w14:paraId="0AAD01C9" w14:textId="77777777" w:rsidR="00F67D26" w:rsidRPr="00C87EC6" w:rsidRDefault="00F67D26" w:rsidP="00F67D26">
      <w:pPr>
        <w:pStyle w:val="ListParagraph"/>
        <w:rPr>
          <w:rFonts w:ascii="Calibri" w:hAnsi="Calibri"/>
          <w:sz w:val="22"/>
        </w:rPr>
      </w:pPr>
    </w:p>
    <w:p w14:paraId="2A2A3A10" w14:textId="77777777" w:rsidR="00F67D26" w:rsidRPr="00C87EC6" w:rsidRDefault="00F67D26" w:rsidP="00F67D26">
      <w:pPr>
        <w:pStyle w:val="ListParagraph"/>
        <w:numPr>
          <w:ilvl w:val="0"/>
          <w:numId w:val="37"/>
        </w:numPr>
        <w:rPr>
          <w:rFonts w:ascii="Calibri" w:hAnsi="Calibri"/>
          <w:sz w:val="22"/>
        </w:rPr>
      </w:pPr>
      <w:r>
        <w:rPr>
          <w:rFonts w:ascii="Calibri" w:hAnsi="Calibri"/>
          <w:sz w:val="22"/>
        </w:rPr>
        <w:t>NA, no fire alarm.</w:t>
      </w:r>
    </w:p>
    <w:p w14:paraId="31023A93" w14:textId="77777777" w:rsidR="00F67D26" w:rsidRPr="00D562B2" w:rsidRDefault="00F67D26" w:rsidP="00F67D26">
      <w:pPr>
        <w:rPr>
          <w:rFonts w:ascii="Calibri" w:hAnsi="Calibri"/>
          <w:sz w:val="22"/>
        </w:rPr>
      </w:pPr>
    </w:p>
    <w:p w14:paraId="3D8DED2C" w14:textId="77777777" w:rsidR="00F67D26" w:rsidRPr="00D562B2" w:rsidRDefault="00F67D26" w:rsidP="00F67D26">
      <w:pPr>
        <w:rPr>
          <w:rFonts w:ascii="Calibri" w:hAnsi="Calibri"/>
          <w:sz w:val="22"/>
        </w:rPr>
      </w:pPr>
    </w:p>
    <w:p w14:paraId="08D08DAD" w14:textId="77777777" w:rsidR="00F67D26" w:rsidRDefault="00F67D26" w:rsidP="00F67D26">
      <w:pPr>
        <w:pStyle w:val="TableHeading2"/>
        <w:spacing w:after="0"/>
        <w:rPr>
          <w:color w:val="33006F"/>
          <w:sz w:val="36"/>
          <w:szCs w:val="36"/>
        </w:rPr>
      </w:pPr>
    </w:p>
    <w:p w14:paraId="43D7CD69" w14:textId="77777777" w:rsidR="00F67D26" w:rsidRDefault="00F67D26" w:rsidP="00F67D26">
      <w:pPr>
        <w:rPr>
          <w:rFonts w:asciiTheme="majorHAnsi" w:eastAsiaTheme="majorEastAsia" w:hAnsiTheme="majorHAnsi" w:cstheme="majorBidi"/>
          <w:b/>
          <w:bCs/>
          <w:color w:val="33006F"/>
          <w:sz w:val="36"/>
          <w:szCs w:val="36"/>
        </w:rPr>
      </w:pPr>
      <w:r>
        <w:rPr>
          <w:color w:val="33006F"/>
          <w:sz w:val="36"/>
          <w:szCs w:val="36"/>
        </w:rPr>
        <w:br w:type="page"/>
      </w:r>
    </w:p>
    <w:p w14:paraId="48F00B63" w14:textId="77777777" w:rsidR="00F67D26" w:rsidRPr="00112D16" w:rsidRDefault="00F67D26" w:rsidP="00F67D26">
      <w:pPr>
        <w:pStyle w:val="Heading1"/>
        <w:pBdr>
          <w:bottom w:val="single" w:sz="4" w:space="2" w:color="auto"/>
        </w:pBdr>
        <w:spacing w:after="0"/>
        <w:rPr>
          <w:color w:val="33006F"/>
        </w:rPr>
      </w:pPr>
      <w:bookmarkStart w:id="30" w:name="_Toc449713421"/>
      <w:r>
        <w:rPr>
          <w:color w:val="33006F"/>
        </w:rPr>
        <w:t xml:space="preserve">Section 6 </w:t>
      </w:r>
      <w:r w:rsidRPr="00112D16">
        <w:rPr>
          <w:color w:val="33006F"/>
        </w:rPr>
        <w:t>Evacuation Methods &amp; Assembly Locations</w:t>
      </w:r>
      <w:bookmarkEnd w:id="30"/>
      <w:r w:rsidRPr="00112D16">
        <w:rPr>
          <w:color w:val="33006F"/>
        </w:rPr>
        <w:t xml:space="preserve"> </w:t>
      </w:r>
    </w:p>
    <w:p w14:paraId="3BF1B16D" w14:textId="77777777" w:rsidR="00F67D26" w:rsidRDefault="00F67D26" w:rsidP="00F67D26">
      <w:pPr>
        <w:rPr>
          <w:rFonts w:asciiTheme="minorHAnsi" w:hAnsiTheme="minorHAnsi"/>
          <w:b/>
          <w:color w:val="33006F"/>
          <w:sz w:val="28"/>
          <w:szCs w:val="28"/>
        </w:rPr>
      </w:pPr>
      <w:bookmarkStart w:id="31" w:name="_Toc441155628"/>
    </w:p>
    <w:p w14:paraId="423081FB" w14:textId="77777777" w:rsidR="00F67D26" w:rsidRPr="00C804B0" w:rsidRDefault="00F67D26" w:rsidP="00F67D26">
      <w:pPr>
        <w:pStyle w:val="TableHeading2"/>
        <w:spacing w:after="0"/>
        <w:jc w:val="left"/>
        <w:rPr>
          <w:color w:val="33006F"/>
          <w:szCs w:val="36"/>
        </w:rPr>
      </w:pPr>
      <w:bookmarkStart w:id="32" w:name="_Toc449713422"/>
      <w:r w:rsidRPr="00C804B0">
        <w:rPr>
          <w:color w:val="33006F"/>
          <w:szCs w:val="36"/>
        </w:rPr>
        <w:t>Building Evacuation</w:t>
      </w:r>
      <w:bookmarkEnd w:id="31"/>
      <w:bookmarkEnd w:id="32"/>
      <w:r w:rsidRPr="00C804B0">
        <w:rPr>
          <w:color w:val="33006F"/>
          <w:szCs w:val="36"/>
        </w:rPr>
        <w:t xml:space="preserve">  </w:t>
      </w:r>
    </w:p>
    <w:p w14:paraId="59F75CCA" w14:textId="77777777" w:rsidR="00F67D26" w:rsidRDefault="00F67D26" w:rsidP="00F67D26">
      <w:pPr>
        <w:rPr>
          <w:rFonts w:ascii="Calibri" w:hAnsi="Calibri" w:cs="Raavi"/>
          <w:sz w:val="22"/>
        </w:rPr>
      </w:pPr>
    </w:p>
    <w:p w14:paraId="01AF8CB9" w14:textId="77777777" w:rsidR="00F67D26" w:rsidRDefault="00F67D26" w:rsidP="00F67D26">
      <w:pPr>
        <w:rPr>
          <w:rFonts w:ascii="Calibri" w:hAnsi="Calibri" w:cs="Raavi"/>
          <w:sz w:val="22"/>
        </w:rPr>
      </w:pPr>
      <w:r>
        <w:rPr>
          <w:rFonts w:ascii="Calibri" w:hAnsi="Calibri" w:cs="Raavi"/>
          <w:sz w:val="22"/>
        </w:rPr>
        <w:t>The building fire alarm system is designed for (check one):</w:t>
      </w:r>
    </w:p>
    <w:p w14:paraId="46B658CB" w14:textId="77777777" w:rsidR="00F67D26" w:rsidRPr="00533D11" w:rsidRDefault="00F67D26" w:rsidP="00F67D26">
      <w:pPr>
        <w:rPr>
          <w:rFonts w:ascii="Calibri" w:hAnsi="Calibri" w:cs="Raavi"/>
          <w:b/>
          <w:sz w:val="22"/>
        </w:rPr>
      </w:pPr>
    </w:p>
    <w:p w14:paraId="5C793771" w14:textId="77777777" w:rsidR="00F67D26" w:rsidRDefault="00F67D26" w:rsidP="00F67D26">
      <w:pPr>
        <w:pStyle w:val="ListParagraph"/>
        <w:numPr>
          <w:ilvl w:val="0"/>
          <w:numId w:val="26"/>
        </w:numPr>
        <w:ind w:left="720"/>
        <w:rPr>
          <w:rFonts w:ascii="Calibri" w:hAnsi="Calibri" w:cs="Raavi"/>
          <w:sz w:val="22"/>
        </w:rPr>
      </w:pPr>
      <w:r w:rsidRPr="00283BD7">
        <w:rPr>
          <w:rFonts w:ascii="Calibri" w:hAnsi="Calibri" w:cs="Raavi"/>
          <w:b/>
          <w:sz w:val="22"/>
        </w:rPr>
        <w:t>No Fire Alarm</w:t>
      </w:r>
      <w:r>
        <w:rPr>
          <w:rFonts w:ascii="Calibri" w:hAnsi="Calibri" w:cs="Raavi"/>
          <w:sz w:val="22"/>
        </w:rPr>
        <w:t>. There is no fire alarm system. The entire building evacuates for fire and other emergencies as outlined in building emergency procedures.</w:t>
      </w:r>
    </w:p>
    <w:p w14:paraId="3150D6C6" w14:textId="77777777" w:rsidR="00F67D26" w:rsidRPr="00283BD7" w:rsidRDefault="00F67D26" w:rsidP="00F67D26">
      <w:pPr>
        <w:pStyle w:val="ListParagraph"/>
        <w:rPr>
          <w:rFonts w:ascii="Calibri" w:hAnsi="Calibri" w:cs="Raavi"/>
          <w:sz w:val="22"/>
        </w:rPr>
      </w:pPr>
    </w:p>
    <w:p w14:paraId="054C32EA" w14:textId="77777777" w:rsidR="00F67D26" w:rsidRDefault="00F67D26" w:rsidP="00F67D26">
      <w:pPr>
        <w:pStyle w:val="ListParagraph"/>
        <w:numPr>
          <w:ilvl w:val="0"/>
          <w:numId w:val="44"/>
        </w:numPr>
        <w:ind w:left="720"/>
        <w:rPr>
          <w:rFonts w:ascii="Calibri" w:hAnsi="Calibri" w:cs="Raavi"/>
          <w:sz w:val="22"/>
        </w:rPr>
      </w:pPr>
      <w:r>
        <w:rPr>
          <w:rFonts w:ascii="Calibri" w:hAnsi="Calibri" w:cs="Raavi"/>
          <w:b/>
          <w:sz w:val="22"/>
        </w:rPr>
        <w:t>Complete Building</w:t>
      </w:r>
      <w:r w:rsidRPr="00533D11">
        <w:rPr>
          <w:rFonts w:ascii="Calibri" w:hAnsi="Calibri" w:cs="Raavi"/>
          <w:b/>
          <w:sz w:val="22"/>
        </w:rPr>
        <w:t xml:space="preserve"> Evacuation</w:t>
      </w:r>
      <w:r>
        <w:rPr>
          <w:rFonts w:ascii="Calibri" w:hAnsi="Calibri" w:cs="Raavi"/>
          <w:b/>
          <w:sz w:val="22"/>
        </w:rPr>
        <w:t>.</w:t>
      </w:r>
      <w:r w:rsidRPr="00533D11">
        <w:rPr>
          <w:rFonts w:ascii="Calibri" w:hAnsi="Calibri" w:cs="Raavi"/>
          <w:sz w:val="22"/>
        </w:rPr>
        <w:t xml:space="preserve"> </w:t>
      </w:r>
      <w:r>
        <w:rPr>
          <w:rFonts w:ascii="Calibri" w:hAnsi="Calibri" w:cs="Raavi"/>
          <w:sz w:val="22"/>
        </w:rPr>
        <w:t xml:space="preserve">All occupants evacuate </w:t>
      </w:r>
      <w:r w:rsidRPr="00533D11">
        <w:rPr>
          <w:rFonts w:ascii="Calibri" w:hAnsi="Calibri" w:cs="Raavi"/>
          <w:sz w:val="22"/>
        </w:rPr>
        <w:t>to exterior of building</w:t>
      </w:r>
      <w:r w:rsidRPr="0046199C">
        <w:rPr>
          <w:rFonts w:ascii="Calibri" w:hAnsi="Calibri" w:cs="Raavi"/>
          <w:sz w:val="22"/>
        </w:rPr>
        <w:t xml:space="preserve"> </w:t>
      </w:r>
      <w:r>
        <w:rPr>
          <w:rFonts w:ascii="Calibri" w:hAnsi="Calibri" w:cs="Raavi"/>
          <w:sz w:val="22"/>
        </w:rPr>
        <w:t>for fire and other emergencies as outlined in building emergency procedures.</w:t>
      </w:r>
    </w:p>
    <w:p w14:paraId="5749EB56" w14:textId="77777777" w:rsidR="00F67D26" w:rsidRDefault="00F67D26" w:rsidP="00F67D26">
      <w:pPr>
        <w:pStyle w:val="ListParagraph"/>
        <w:ind w:left="0"/>
        <w:rPr>
          <w:rFonts w:ascii="Calibri" w:hAnsi="Calibri" w:cs="Raavi"/>
          <w:b/>
          <w:sz w:val="22"/>
        </w:rPr>
      </w:pPr>
    </w:p>
    <w:p w14:paraId="49D62226" w14:textId="77777777" w:rsidR="00F67D26" w:rsidRDefault="00F67D26" w:rsidP="00F67D26">
      <w:pPr>
        <w:pStyle w:val="ListParagraph"/>
        <w:numPr>
          <w:ilvl w:val="0"/>
          <w:numId w:val="26"/>
        </w:numPr>
        <w:ind w:left="720"/>
        <w:rPr>
          <w:rFonts w:ascii="Calibri" w:hAnsi="Calibri" w:cs="Raavi"/>
          <w:sz w:val="22"/>
        </w:rPr>
      </w:pPr>
      <w:r w:rsidRPr="00533D11">
        <w:rPr>
          <w:rFonts w:ascii="Calibri" w:hAnsi="Calibri" w:cs="Raavi"/>
          <w:b/>
          <w:sz w:val="22"/>
        </w:rPr>
        <w:t>Partial and/or Phased Evacuation.</w:t>
      </w:r>
      <w:r w:rsidRPr="00533D11">
        <w:rPr>
          <w:rFonts w:ascii="Calibri" w:hAnsi="Calibri" w:cs="Raavi"/>
          <w:sz w:val="22"/>
        </w:rPr>
        <w:t xml:space="preserve">  </w:t>
      </w:r>
      <w:r>
        <w:rPr>
          <w:rFonts w:ascii="Calibri" w:hAnsi="Calibri" w:cs="Raavi"/>
          <w:sz w:val="22"/>
        </w:rPr>
        <w:t>Occupants of alarmed areas may evacuate to an indoor evacuation assembly point, typically at a location several floors below the alarmed and affected area and separate from fire fighter staging areas.</w:t>
      </w:r>
      <w:r w:rsidRPr="00533D11">
        <w:rPr>
          <w:rFonts w:ascii="Calibri" w:hAnsi="Calibri" w:cs="Raavi"/>
          <w:sz w:val="22"/>
        </w:rPr>
        <w:t xml:space="preserve">  </w:t>
      </w:r>
      <w:r>
        <w:rPr>
          <w:rFonts w:ascii="Calibri" w:hAnsi="Calibri" w:cs="Raavi"/>
          <w:sz w:val="22"/>
        </w:rPr>
        <w:t xml:space="preserve">(Common to </w:t>
      </w:r>
      <w:proofErr w:type="spellStart"/>
      <w:r>
        <w:rPr>
          <w:rFonts w:ascii="Calibri" w:hAnsi="Calibri" w:cs="Raavi"/>
          <w:sz w:val="22"/>
        </w:rPr>
        <w:t>highrise</w:t>
      </w:r>
      <w:proofErr w:type="spellEnd"/>
      <w:r>
        <w:rPr>
          <w:rFonts w:ascii="Calibri" w:hAnsi="Calibri" w:cs="Raavi"/>
          <w:sz w:val="22"/>
        </w:rPr>
        <w:t xml:space="preserve"> buildings). Occupants are instructed to exit down the stairwell onto a predetermined floor where the alarm is not sounding.  Some occupants near grade level may evacuate to the exterior. A subsequent alarm may require</w:t>
      </w:r>
      <w:r w:rsidRPr="00533D11">
        <w:rPr>
          <w:rFonts w:ascii="Calibri" w:hAnsi="Calibri" w:cs="Raavi"/>
          <w:sz w:val="22"/>
        </w:rPr>
        <w:t xml:space="preserve"> additional evacuations </w:t>
      </w:r>
      <w:r>
        <w:rPr>
          <w:rFonts w:ascii="Calibri" w:hAnsi="Calibri" w:cs="Raavi"/>
          <w:sz w:val="22"/>
        </w:rPr>
        <w:t xml:space="preserve">if deemed necessary by the fire service.  </w:t>
      </w:r>
    </w:p>
    <w:p w14:paraId="36E8F8D4" w14:textId="77777777" w:rsidR="00F67D26" w:rsidRDefault="00F67D26" w:rsidP="00F67D26">
      <w:pPr>
        <w:ind w:left="720"/>
        <w:rPr>
          <w:rFonts w:ascii="Calibri" w:hAnsi="Calibri" w:cs="Raavi"/>
          <w:i/>
          <w:sz w:val="22"/>
        </w:rPr>
      </w:pPr>
    </w:p>
    <w:p w14:paraId="229E9B82" w14:textId="77777777" w:rsidR="00F67D26" w:rsidRPr="00FD64FF" w:rsidRDefault="00F67D26" w:rsidP="00F67D26">
      <w:pPr>
        <w:ind w:left="720"/>
        <w:rPr>
          <w:rFonts w:ascii="Calibri" w:hAnsi="Calibri" w:cs="Raavi"/>
          <w:sz w:val="22"/>
        </w:rPr>
      </w:pPr>
    </w:p>
    <w:p w14:paraId="39C0906F" w14:textId="77777777" w:rsidR="00F67D26" w:rsidRPr="00C804B0" w:rsidRDefault="00F67D26" w:rsidP="00F67D26">
      <w:pPr>
        <w:pStyle w:val="TableHeading2"/>
        <w:spacing w:after="0"/>
        <w:jc w:val="left"/>
        <w:rPr>
          <w:color w:val="33006F"/>
          <w:szCs w:val="36"/>
        </w:rPr>
      </w:pPr>
      <w:bookmarkStart w:id="33" w:name="_Toc449713423"/>
      <w:r w:rsidRPr="00C804B0">
        <w:rPr>
          <w:color w:val="33006F"/>
          <w:szCs w:val="36"/>
        </w:rPr>
        <w:t>Outdoor Evacuation Assembly Points</w:t>
      </w:r>
      <w:bookmarkEnd w:id="33"/>
      <w:r w:rsidRPr="00C804B0">
        <w:rPr>
          <w:color w:val="33006F"/>
          <w:szCs w:val="36"/>
        </w:rPr>
        <w:t xml:space="preserve"> </w:t>
      </w:r>
    </w:p>
    <w:p w14:paraId="2B71D3BC" w14:textId="77777777" w:rsidR="00F67D26" w:rsidRPr="0099065C" w:rsidRDefault="00F67D26" w:rsidP="00F67D26"/>
    <w:p w14:paraId="48D48BDE" w14:textId="77777777" w:rsidR="00F67D26" w:rsidRDefault="00F67D26" w:rsidP="00F67D26">
      <w:pPr>
        <w:rPr>
          <w:rFonts w:ascii="Calibri" w:hAnsi="Calibri" w:cs="Raavi"/>
          <w:sz w:val="22"/>
        </w:rPr>
      </w:pPr>
      <w:r w:rsidRPr="00D562B2">
        <w:rPr>
          <w:rFonts w:ascii="Calibri" w:hAnsi="Calibri" w:cs="Raavi"/>
          <w:sz w:val="22"/>
        </w:rPr>
        <w:t xml:space="preserve">The Evacuation Assembly Point (EAP) should be an open area away from the building and out of the way of responding emergency personnel. Occupants meet after evacuation so that they may be accounted for or lend assistance as needed. </w:t>
      </w:r>
    </w:p>
    <w:p w14:paraId="1D06A2CF" w14:textId="77777777" w:rsidR="00F67D26" w:rsidRDefault="00F67D26" w:rsidP="00F67D26">
      <w:pPr>
        <w:rPr>
          <w:rFonts w:ascii="Calibri" w:hAnsi="Calibri" w:cs="Raavi"/>
          <w:sz w:val="22"/>
        </w:rPr>
      </w:pPr>
    </w:p>
    <w:p w14:paraId="22A0ACE7" w14:textId="77777777" w:rsidR="00F67D26" w:rsidRDefault="00F67D26" w:rsidP="00F67D26">
      <w:pPr>
        <w:rPr>
          <w:rFonts w:ascii="Calibri" w:hAnsi="Calibri" w:cs="Raavi"/>
          <w:sz w:val="22"/>
        </w:rPr>
      </w:pPr>
      <w:r w:rsidRPr="00D562B2">
        <w:rPr>
          <w:rFonts w:ascii="Calibri" w:hAnsi="Calibri" w:cs="Raavi"/>
          <w:sz w:val="22"/>
        </w:rPr>
        <w:t xml:space="preserve">There may be more than one assembly point depending on the size of the building and the location of the exits. </w:t>
      </w:r>
      <w:r>
        <w:rPr>
          <w:rFonts w:ascii="Calibri" w:hAnsi="Calibri" w:cs="Raavi"/>
          <w:sz w:val="22"/>
        </w:rPr>
        <w:t xml:space="preserve"> List the EAP locations and indicate which areas of the building are to report to which area.  </w:t>
      </w:r>
    </w:p>
    <w:p w14:paraId="0915DB42" w14:textId="77777777" w:rsidR="00F67D26" w:rsidRDefault="00F67D26" w:rsidP="00F67D26">
      <w:pPr>
        <w:spacing w:after="120"/>
        <w:jc w:val="both"/>
        <w:rPr>
          <w:rFonts w:ascii="Calibri" w:hAnsi="Calibri" w:cs="Raavi"/>
          <w:sz w:val="22"/>
        </w:rPr>
      </w:pPr>
    </w:p>
    <w:tbl>
      <w:tblPr>
        <w:tblStyle w:val="TableGrid"/>
        <w:tblW w:w="0" w:type="auto"/>
        <w:tblLook w:val="04A0" w:firstRow="1" w:lastRow="0" w:firstColumn="1" w:lastColumn="0" w:noHBand="0" w:noVBand="1"/>
      </w:tblPr>
      <w:tblGrid>
        <w:gridCol w:w="3775"/>
        <w:gridCol w:w="6295"/>
      </w:tblGrid>
      <w:tr w:rsidR="00F67D26" w:rsidRPr="00D0772C" w14:paraId="74761C15" w14:textId="77777777" w:rsidTr="009F0A9B">
        <w:tc>
          <w:tcPr>
            <w:tcW w:w="3775" w:type="dxa"/>
            <w:shd w:val="clear" w:color="auto" w:fill="E8D3A2"/>
          </w:tcPr>
          <w:p w14:paraId="26893571" w14:textId="77777777" w:rsidR="00F67D26" w:rsidRPr="00D0772C" w:rsidRDefault="00F67D26" w:rsidP="009F0A9B">
            <w:pPr>
              <w:pStyle w:val="TableSub-Heading"/>
              <w:rPr>
                <w:rFonts w:ascii="Calibri" w:hAnsi="Calibri"/>
                <w:color w:val="33006F"/>
              </w:rPr>
            </w:pPr>
            <w:r w:rsidRPr="00D0772C">
              <w:rPr>
                <w:rFonts w:ascii="Calibri" w:hAnsi="Calibri"/>
                <w:color w:val="33006F"/>
              </w:rPr>
              <w:t xml:space="preserve">EAP Location </w:t>
            </w:r>
          </w:p>
        </w:tc>
        <w:tc>
          <w:tcPr>
            <w:tcW w:w="6295" w:type="dxa"/>
            <w:shd w:val="clear" w:color="auto" w:fill="E8D3A2"/>
          </w:tcPr>
          <w:p w14:paraId="78D3E7F2" w14:textId="77777777" w:rsidR="00F67D26" w:rsidRPr="00D0772C" w:rsidRDefault="00F67D26" w:rsidP="009F0A9B">
            <w:pPr>
              <w:pStyle w:val="TableSub-Heading"/>
              <w:rPr>
                <w:rFonts w:ascii="Calibri" w:hAnsi="Calibri"/>
                <w:color w:val="33006F"/>
              </w:rPr>
            </w:pPr>
            <w:r>
              <w:rPr>
                <w:rFonts w:ascii="Calibri" w:hAnsi="Calibri"/>
                <w:color w:val="33006F"/>
              </w:rPr>
              <w:t>Serve</w:t>
            </w:r>
            <w:r w:rsidRPr="00D0772C">
              <w:rPr>
                <w:rFonts w:ascii="Calibri" w:hAnsi="Calibri"/>
                <w:color w:val="33006F"/>
              </w:rPr>
              <w:t>s those exiting from:</w:t>
            </w:r>
          </w:p>
        </w:tc>
      </w:tr>
      <w:tr w:rsidR="00F67D26" w:rsidRPr="0058133D" w14:paraId="57974D85" w14:textId="77777777" w:rsidTr="009F0A9B">
        <w:tc>
          <w:tcPr>
            <w:tcW w:w="3775" w:type="dxa"/>
          </w:tcPr>
          <w:p w14:paraId="7220447E" w14:textId="77777777" w:rsidR="00F67D26" w:rsidRPr="00C87EC6" w:rsidRDefault="00F67D26" w:rsidP="009F0A9B">
            <w:pPr>
              <w:pStyle w:val="TableSub-Heading"/>
              <w:jc w:val="both"/>
              <w:rPr>
                <w:rFonts w:ascii="Calibri" w:hAnsi="Calibri"/>
                <w:b w:val="0"/>
                <w:sz w:val="18"/>
                <w:szCs w:val="18"/>
              </w:rPr>
            </w:pPr>
            <w:r>
              <w:rPr>
                <w:rFonts w:ascii="Calibri" w:hAnsi="Calibri"/>
                <w:b w:val="0"/>
                <w:sz w:val="18"/>
                <w:szCs w:val="18"/>
              </w:rPr>
              <w:t>across Stevens Way, near the bus stop</w:t>
            </w:r>
          </w:p>
        </w:tc>
        <w:tc>
          <w:tcPr>
            <w:tcW w:w="6295" w:type="dxa"/>
          </w:tcPr>
          <w:p w14:paraId="5AF08125" w14:textId="77777777" w:rsidR="00F67D26" w:rsidRPr="00C87EC6" w:rsidRDefault="00F67D26" w:rsidP="009F0A9B">
            <w:pPr>
              <w:pStyle w:val="TableSub-Heading"/>
              <w:jc w:val="both"/>
              <w:rPr>
                <w:rFonts w:ascii="Calibri" w:hAnsi="Calibri"/>
                <w:b w:val="0"/>
                <w:sz w:val="18"/>
                <w:szCs w:val="18"/>
              </w:rPr>
            </w:pPr>
            <w:r>
              <w:rPr>
                <w:rFonts w:ascii="Calibri" w:hAnsi="Calibri"/>
                <w:b w:val="0"/>
                <w:sz w:val="18"/>
                <w:szCs w:val="18"/>
              </w:rPr>
              <w:t xml:space="preserve">all of </w:t>
            </w:r>
            <w:proofErr w:type="spellStart"/>
            <w:r>
              <w:rPr>
                <w:rFonts w:ascii="Calibri" w:hAnsi="Calibri"/>
                <w:b w:val="0"/>
                <w:sz w:val="18"/>
                <w:szCs w:val="18"/>
              </w:rPr>
              <w:t>Loew</w:t>
            </w:r>
            <w:proofErr w:type="spellEnd"/>
            <w:r>
              <w:rPr>
                <w:rFonts w:ascii="Calibri" w:hAnsi="Calibri"/>
                <w:b w:val="0"/>
                <w:sz w:val="18"/>
                <w:szCs w:val="18"/>
              </w:rPr>
              <w:t xml:space="preserve"> Hall</w:t>
            </w:r>
          </w:p>
        </w:tc>
      </w:tr>
      <w:tr w:rsidR="00F67D26" w:rsidRPr="0058133D" w14:paraId="27F8C56C" w14:textId="77777777" w:rsidTr="009F0A9B">
        <w:tc>
          <w:tcPr>
            <w:tcW w:w="3775" w:type="dxa"/>
          </w:tcPr>
          <w:p w14:paraId="6285C26D" w14:textId="77777777" w:rsidR="00F67D26" w:rsidRPr="00C87EC6" w:rsidRDefault="00F67D26" w:rsidP="009F0A9B">
            <w:pPr>
              <w:pStyle w:val="TableSub-Heading"/>
              <w:jc w:val="both"/>
              <w:rPr>
                <w:rFonts w:ascii="Calibri" w:hAnsi="Calibri"/>
                <w:b w:val="0"/>
                <w:sz w:val="18"/>
                <w:szCs w:val="18"/>
              </w:rPr>
            </w:pPr>
          </w:p>
        </w:tc>
        <w:tc>
          <w:tcPr>
            <w:tcW w:w="6295" w:type="dxa"/>
          </w:tcPr>
          <w:p w14:paraId="4080CB01" w14:textId="77777777" w:rsidR="00F67D26" w:rsidRPr="00C87EC6" w:rsidRDefault="00F67D26" w:rsidP="009F0A9B">
            <w:pPr>
              <w:pStyle w:val="TableSub-Heading"/>
              <w:jc w:val="both"/>
              <w:rPr>
                <w:rFonts w:ascii="Calibri" w:hAnsi="Calibri"/>
                <w:b w:val="0"/>
                <w:sz w:val="18"/>
                <w:szCs w:val="18"/>
              </w:rPr>
            </w:pPr>
          </w:p>
        </w:tc>
      </w:tr>
      <w:tr w:rsidR="00F67D26" w:rsidRPr="0058133D" w14:paraId="0D039873" w14:textId="77777777" w:rsidTr="009F0A9B">
        <w:tc>
          <w:tcPr>
            <w:tcW w:w="3775" w:type="dxa"/>
          </w:tcPr>
          <w:p w14:paraId="0DBA94D5" w14:textId="77777777" w:rsidR="00F67D26" w:rsidRPr="00C87EC6" w:rsidRDefault="00F67D26" w:rsidP="009F0A9B">
            <w:pPr>
              <w:pStyle w:val="TableSub-Heading"/>
              <w:jc w:val="both"/>
              <w:rPr>
                <w:rFonts w:ascii="Calibri" w:hAnsi="Calibri"/>
                <w:b w:val="0"/>
                <w:sz w:val="18"/>
                <w:szCs w:val="18"/>
              </w:rPr>
            </w:pPr>
          </w:p>
        </w:tc>
        <w:tc>
          <w:tcPr>
            <w:tcW w:w="6295" w:type="dxa"/>
          </w:tcPr>
          <w:p w14:paraId="49EC65A0" w14:textId="77777777" w:rsidR="00F67D26" w:rsidRPr="00C87EC6" w:rsidRDefault="00F67D26" w:rsidP="009F0A9B">
            <w:pPr>
              <w:pStyle w:val="TableSub-Heading"/>
              <w:jc w:val="both"/>
              <w:rPr>
                <w:rFonts w:ascii="Calibri" w:hAnsi="Calibri"/>
                <w:b w:val="0"/>
                <w:sz w:val="18"/>
                <w:szCs w:val="18"/>
              </w:rPr>
            </w:pPr>
          </w:p>
        </w:tc>
      </w:tr>
    </w:tbl>
    <w:p w14:paraId="5DFC27C7" w14:textId="77777777" w:rsidR="00F67D26" w:rsidRDefault="00F67D26" w:rsidP="00F67D26">
      <w:pPr>
        <w:pStyle w:val="TableSub-Heading"/>
        <w:rPr>
          <w:rFonts w:ascii="Calibri" w:hAnsi="Calibri"/>
        </w:rPr>
      </w:pPr>
    </w:p>
    <w:p w14:paraId="2D8ED962" w14:textId="77777777" w:rsidR="00F67D26" w:rsidRDefault="00F67D26" w:rsidP="00F67D26">
      <w:pPr>
        <w:jc w:val="center"/>
        <w:rPr>
          <w:rFonts w:asciiTheme="minorHAnsi" w:hAnsiTheme="minorHAnsi"/>
          <w:b/>
          <w:color w:val="33006F"/>
          <w:sz w:val="36"/>
          <w:szCs w:val="28"/>
        </w:rPr>
        <w:sectPr w:rsidR="00F67D26" w:rsidSect="00C519A8">
          <w:footerReference w:type="default" r:id="rId16"/>
          <w:pgSz w:w="12240" w:h="15840"/>
          <w:pgMar w:top="1440" w:right="1080" w:bottom="1440" w:left="1080" w:header="720" w:footer="720" w:gutter="0"/>
          <w:cols w:space="720"/>
          <w:docGrid w:linePitch="360"/>
        </w:sectPr>
      </w:pPr>
    </w:p>
    <w:p w14:paraId="5C364124" w14:textId="77777777" w:rsidR="00F67D26" w:rsidRPr="00C804B0" w:rsidRDefault="00F67D26" w:rsidP="00F67D26">
      <w:pPr>
        <w:pStyle w:val="TableHeading2"/>
        <w:rPr>
          <w:color w:val="33006F"/>
          <w:sz w:val="36"/>
          <w:szCs w:val="36"/>
        </w:rPr>
      </w:pPr>
      <w:bookmarkStart w:id="34" w:name="_Toc449713424"/>
      <w:r w:rsidRPr="00C804B0">
        <w:rPr>
          <w:color w:val="33006F"/>
          <w:sz w:val="36"/>
          <w:szCs w:val="36"/>
        </w:rPr>
        <w:t>Evacuation Directors and Wardens</w:t>
      </w:r>
      <w:bookmarkEnd w:id="34"/>
    </w:p>
    <w:tbl>
      <w:tblPr>
        <w:tblStyle w:val="TableGrid"/>
        <w:tblW w:w="13045" w:type="dxa"/>
        <w:jc w:val="center"/>
        <w:tblLook w:val="04A0" w:firstRow="1" w:lastRow="0" w:firstColumn="1" w:lastColumn="0" w:noHBand="0" w:noVBand="1"/>
      </w:tblPr>
      <w:tblGrid>
        <w:gridCol w:w="672"/>
        <w:gridCol w:w="3463"/>
        <w:gridCol w:w="4770"/>
        <w:gridCol w:w="2430"/>
        <w:gridCol w:w="1710"/>
      </w:tblGrid>
      <w:tr w:rsidR="00F67D26" w:rsidRPr="006A0ABD" w14:paraId="79E194E3" w14:textId="77777777" w:rsidTr="009F0A9B">
        <w:trPr>
          <w:jc w:val="center"/>
        </w:trPr>
        <w:tc>
          <w:tcPr>
            <w:tcW w:w="0" w:type="auto"/>
            <w:shd w:val="clear" w:color="auto" w:fill="E8D3A2"/>
          </w:tcPr>
          <w:p w14:paraId="286DF94A" w14:textId="77777777" w:rsidR="00F67D26" w:rsidRPr="00AF6F58" w:rsidRDefault="00F67D26" w:rsidP="009F0A9B">
            <w:pPr>
              <w:rPr>
                <w:b/>
                <w:color w:val="33006F"/>
                <w:sz w:val="18"/>
                <w:szCs w:val="18"/>
              </w:rPr>
            </w:pPr>
            <w:r w:rsidRPr="00AF6F58">
              <w:rPr>
                <w:b/>
                <w:color w:val="33006F"/>
                <w:sz w:val="18"/>
                <w:szCs w:val="18"/>
              </w:rPr>
              <w:t>Floor</w:t>
            </w:r>
          </w:p>
        </w:tc>
        <w:tc>
          <w:tcPr>
            <w:tcW w:w="3463" w:type="dxa"/>
            <w:shd w:val="clear" w:color="auto" w:fill="E8D3A2"/>
          </w:tcPr>
          <w:p w14:paraId="1E016559" w14:textId="77777777" w:rsidR="00F67D26" w:rsidRPr="00AF6F58" w:rsidRDefault="00F67D26" w:rsidP="009F0A9B">
            <w:pPr>
              <w:rPr>
                <w:b/>
                <w:color w:val="33006F"/>
                <w:sz w:val="18"/>
                <w:szCs w:val="18"/>
              </w:rPr>
            </w:pPr>
            <w:r w:rsidRPr="00AF6F58">
              <w:rPr>
                <w:b/>
                <w:color w:val="33006F"/>
                <w:sz w:val="18"/>
                <w:szCs w:val="18"/>
              </w:rPr>
              <w:t>Assigned Area</w:t>
            </w:r>
          </w:p>
        </w:tc>
        <w:tc>
          <w:tcPr>
            <w:tcW w:w="4770" w:type="dxa"/>
            <w:shd w:val="clear" w:color="auto" w:fill="E8D3A2"/>
          </w:tcPr>
          <w:p w14:paraId="3699DC87" w14:textId="77777777" w:rsidR="00F67D26" w:rsidRPr="00AF6F58" w:rsidRDefault="00F67D26" w:rsidP="009F0A9B">
            <w:pPr>
              <w:rPr>
                <w:b/>
                <w:color w:val="33006F"/>
                <w:sz w:val="18"/>
                <w:szCs w:val="18"/>
              </w:rPr>
            </w:pPr>
            <w:r w:rsidRPr="00AF6F58">
              <w:rPr>
                <w:b/>
                <w:color w:val="33006F"/>
                <w:sz w:val="18"/>
                <w:szCs w:val="18"/>
              </w:rPr>
              <w:t xml:space="preserve">Evacuation </w:t>
            </w:r>
            <w:r>
              <w:rPr>
                <w:b/>
                <w:color w:val="33006F"/>
                <w:sz w:val="18"/>
                <w:szCs w:val="18"/>
              </w:rPr>
              <w:t>Director</w:t>
            </w:r>
            <w:r w:rsidRPr="00AF6F58">
              <w:rPr>
                <w:b/>
                <w:color w:val="33006F"/>
                <w:sz w:val="18"/>
                <w:szCs w:val="18"/>
              </w:rPr>
              <w:t xml:space="preserve"> Name</w:t>
            </w:r>
          </w:p>
        </w:tc>
        <w:tc>
          <w:tcPr>
            <w:tcW w:w="2430" w:type="dxa"/>
            <w:tcBorders>
              <w:right w:val="double" w:sz="4" w:space="0" w:color="auto"/>
            </w:tcBorders>
            <w:shd w:val="clear" w:color="auto" w:fill="E8D3A2"/>
          </w:tcPr>
          <w:p w14:paraId="47ADEEAD" w14:textId="77777777" w:rsidR="00F67D26" w:rsidRPr="00AF6F58" w:rsidRDefault="00F67D26" w:rsidP="009F0A9B">
            <w:pPr>
              <w:rPr>
                <w:b/>
                <w:color w:val="33006F"/>
                <w:sz w:val="18"/>
                <w:szCs w:val="18"/>
              </w:rPr>
            </w:pPr>
            <w:r>
              <w:rPr>
                <w:b/>
                <w:color w:val="33006F"/>
                <w:sz w:val="18"/>
                <w:szCs w:val="18"/>
              </w:rPr>
              <w:t>Email</w:t>
            </w:r>
          </w:p>
        </w:tc>
        <w:tc>
          <w:tcPr>
            <w:tcW w:w="1710" w:type="dxa"/>
            <w:tcBorders>
              <w:left w:val="double" w:sz="4" w:space="0" w:color="auto"/>
            </w:tcBorders>
            <w:shd w:val="clear" w:color="auto" w:fill="E8D3A2"/>
          </w:tcPr>
          <w:p w14:paraId="76AA2F32" w14:textId="77777777" w:rsidR="00F67D26" w:rsidRPr="00AF6F58" w:rsidRDefault="00F67D26" w:rsidP="009F0A9B">
            <w:pPr>
              <w:rPr>
                <w:b/>
                <w:color w:val="33006F"/>
                <w:sz w:val="18"/>
                <w:szCs w:val="18"/>
              </w:rPr>
            </w:pPr>
            <w:r>
              <w:rPr>
                <w:b/>
                <w:color w:val="33006F"/>
                <w:sz w:val="18"/>
                <w:szCs w:val="18"/>
              </w:rPr>
              <w:t>Phone</w:t>
            </w:r>
          </w:p>
        </w:tc>
      </w:tr>
      <w:tr w:rsidR="00F67D26" w14:paraId="663CB90D" w14:textId="77777777" w:rsidTr="009F0A9B">
        <w:trPr>
          <w:trHeight w:val="288"/>
          <w:jc w:val="center"/>
        </w:trPr>
        <w:tc>
          <w:tcPr>
            <w:tcW w:w="0" w:type="auto"/>
            <w:vMerge w:val="restart"/>
            <w:vAlign w:val="center"/>
          </w:tcPr>
          <w:p w14:paraId="5E19AEBE" w14:textId="77777777" w:rsidR="00F67D26" w:rsidRPr="00AF6F58" w:rsidRDefault="00F67D26" w:rsidP="009F0A9B">
            <w:pPr>
              <w:jc w:val="center"/>
              <w:rPr>
                <w:rFonts w:asciiTheme="majorHAnsi" w:hAnsiTheme="majorHAnsi"/>
                <w:color w:val="33006F"/>
                <w:sz w:val="16"/>
                <w:szCs w:val="16"/>
              </w:rPr>
            </w:pPr>
          </w:p>
        </w:tc>
        <w:tc>
          <w:tcPr>
            <w:tcW w:w="3463" w:type="dxa"/>
            <w:vMerge w:val="restart"/>
          </w:tcPr>
          <w:p w14:paraId="1A51869E" w14:textId="77777777" w:rsidR="00F67D26" w:rsidRPr="00AF6F58" w:rsidRDefault="00F67D26" w:rsidP="009F0A9B">
            <w:pPr>
              <w:rPr>
                <w:rFonts w:asciiTheme="majorHAnsi" w:hAnsiTheme="majorHAnsi"/>
                <w:color w:val="33006F"/>
                <w:sz w:val="16"/>
                <w:szCs w:val="16"/>
              </w:rPr>
            </w:pPr>
            <w:proofErr w:type="spellStart"/>
            <w:r>
              <w:rPr>
                <w:rFonts w:asciiTheme="majorHAnsi" w:hAnsiTheme="majorHAnsi"/>
                <w:color w:val="33006F"/>
                <w:sz w:val="16"/>
                <w:szCs w:val="16"/>
              </w:rPr>
              <w:t>CoE</w:t>
            </w:r>
            <w:proofErr w:type="spellEnd"/>
            <w:r>
              <w:rPr>
                <w:rFonts w:asciiTheme="majorHAnsi" w:hAnsiTheme="majorHAnsi"/>
                <w:color w:val="33006F"/>
                <w:sz w:val="16"/>
                <w:szCs w:val="16"/>
              </w:rPr>
              <w:t xml:space="preserve"> Dean’s Office</w:t>
            </w:r>
          </w:p>
        </w:tc>
        <w:tc>
          <w:tcPr>
            <w:tcW w:w="4770" w:type="dxa"/>
          </w:tcPr>
          <w:p w14:paraId="44A61BD6"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 TBA (new hire, May or June 2016)</w:t>
            </w:r>
          </w:p>
        </w:tc>
        <w:tc>
          <w:tcPr>
            <w:tcW w:w="2430" w:type="dxa"/>
            <w:tcBorders>
              <w:right w:val="double" w:sz="4" w:space="0" w:color="auto"/>
            </w:tcBorders>
          </w:tcPr>
          <w:p w14:paraId="3386C2AD" w14:textId="77777777" w:rsidR="00F67D26" w:rsidRPr="00AF6F58" w:rsidRDefault="00F67D26" w:rsidP="009F0A9B">
            <w:pPr>
              <w:rPr>
                <w:rFonts w:asciiTheme="majorHAnsi" w:hAnsiTheme="majorHAnsi"/>
                <w:color w:val="33006F"/>
                <w:sz w:val="16"/>
                <w:szCs w:val="16"/>
              </w:rPr>
            </w:pPr>
          </w:p>
        </w:tc>
        <w:tc>
          <w:tcPr>
            <w:tcW w:w="1710" w:type="dxa"/>
            <w:tcBorders>
              <w:left w:val="double" w:sz="4" w:space="0" w:color="auto"/>
            </w:tcBorders>
          </w:tcPr>
          <w:p w14:paraId="53E729D5" w14:textId="77777777" w:rsidR="00F67D26" w:rsidRPr="00AF6F58" w:rsidRDefault="00F67D26" w:rsidP="009F0A9B">
            <w:pPr>
              <w:rPr>
                <w:rFonts w:asciiTheme="majorHAnsi" w:hAnsiTheme="majorHAnsi"/>
                <w:color w:val="33006F"/>
                <w:sz w:val="16"/>
                <w:szCs w:val="16"/>
              </w:rPr>
            </w:pPr>
          </w:p>
        </w:tc>
      </w:tr>
      <w:tr w:rsidR="00F67D26" w14:paraId="3331C64C" w14:textId="77777777" w:rsidTr="009F0A9B">
        <w:trPr>
          <w:trHeight w:val="288"/>
          <w:jc w:val="center"/>
        </w:trPr>
        <w:tc>
          <w:tcPr>
            <w:tcW w:w="0" w:type="auto"/>
            <w:vMerge/>
            <w:vAlign w:val="center"/>
          </w:tcPr>
          <w:p w14:paraId="42941E69" w14:textId="77777777" w:rsidR="00F67D26" w:rsidRDefault="00F67D26" w:rsidP="009F0A9B">
            <w:pPr>
              <w:jc w:val="center"/>
              <w:rPr>
                <w:rFonts w:asciiTheme="majorHAnsi" w:hAnsiTheme="majorHAnsi"/>
                <w:color w:val="33006F"/>
                <w:sz w:val="16"/>
                <w:szCs w:val="16"/>
              </w:rPr>
            </w:pPr>
          </w:p>
        </w:tc>
        <w:tc>
          <w:tcPr>
            <w:tcW w:w="3463" w:type="dxa"/>
            <w:vMerge/>
            <w:vAlign w:val="center"/>
          </w:tcPr>
          <w:p w14:paraId="475F7132" w14:textId="77777777" w:rsidR="00F67D26" w:rsidRDefault="00F67D26" w:rsidP="009F0A9B">
            <w:pPr>
              <w:jc w:val="center"/>
              <w:rPr>
                <w:rFonts w:asciiTheme="majorHAnsi" w:hAnsiTheme="majorHAnsi"/>
                <w:color w:val="33006F"/>
                <w:sz w:val="16"/>
                <w:szCs w:val="16"/>
              </w:rPr>
            </w:pPr>
          </w:p>
        </w:tc>
        <w:tc>
          <w:tcPr>
            <w:tcW w:w="4770" w:type="dxa"/>
          </w:tcPr>
          <w:p w14:paraId="338656D8"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 Sonia Honeydew</w:t>
            </w:r>
          </w:p>
        </w:tc>
        <w:tc>
          <w:tcPr>
            <w:tcW w:w="2430" w:type="dxa"/>
            <w:tcBorders>
              <w:right w:val="double" w:sz="4" w:space="0" w:color="auto"/>
            </w:tcBorders>
          </w:tcPr>
          <w:p w14:paraId="43BE617A"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SoniaH2@uw.edu</w:t>
            </w:r>
          </w:p>
        </w:tc>
        <w:tc>
          <w:tcPr>
            <w:tcW w:w="1710" w:type="dxa"/>
            <w:tcBorders>
              <w:left w:val="double" w:sz="4" w:space="0" w:color="auto"/>
            </w:tcBorders>
          </w:tcPr>
          <w:p w14:paraId="79AE6A52"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206.616.0503</w:t>
            </w:r>
          </w:p>
        </w:tc>
      </w:tr>
      <w:tr w:rsidR="00F67D26" w:rsidRPr="006A0ABD" w14:paraId="42A18B38" w14:textId="77777777" w:rsidTr="009F0A9B">
        <w:trPr>
          <w:jc w:val="center"/>
        </w:trPr>
        <w:tc>
          <w:tcPr>
            <w:tcW w:w="0" w:type="auto"/>
            <w:shd w:val="clear" w:color="auto" w:fill="E8D3A2"/>
          </w:tcPr>
          <w:p w14:paraId="17912ADA" w14:textId="77777777" w:rsidR="00F67D26" w:rsidRPr="00AF6F58" w:rsidRDefault="00F67D26" w:rsidP="009F0A9B">
            <w:pPr>
              <w:rPr>
                <w:b/>
                <w:color w:val="33006F"/>
                <w:sz w:val="18"/>
                <w:szCs w:val="18"/>
              </w:rPr>
            </w:pPr>
            <w:r w:rsidRPr="00AF6F58">
              <w:rPr>
                <w:b/>
                <w:color w:val="33006F"/>
                <w:sz w:val="18"/>
                <w:szCs w:val="18"/>
              </w:rPr>
              <w:t>Floor</w:t>
            </w:r>
          </w:p>
        </w:tc>
        <w:tc>
          <w:tcPr>
            <w:tcW w:w="3463" w:type="dxa"/>
            <w:shd w:val="clear" w:color="auto" w:fill="E8D3A2"/>
          </w:tcPr>
          <w:p w14:paraId="3725AD7C" w14:textId="77777777" w:rsidR="00F67D26" w:rsidRPr="00AF6F58" w:rsidRDefault="00F67D26" w:rsidP="009F0A9B">
            <w:pPr>
              <w:rPr>
                <w:b/>
                <w:color w:val="33006F"/>
                <w:sz w:val="18"/>
                <w:szCs w:val="18"/>
              </w:rPr>
            </w:pPr>
            <w:r w:rsidRPr="00AF6F58">
              <w:rPr>
                <w:b/>
                <w:color w:val="33006F"/>
                <w:sz w:val="18"/>
                <w:szCs w:val="18"/>
              </w:rPr>
              <w:t>Assigned Area</w:t>
            </w:r>
          </w:p>
        </w:tc>
        <w:tc>
          <w:tcPr>
            <w:tcW w:w="4770" w:type="dxa"/>
            <w:shd w:val="clear" w:color="auto" w:fill="E8D3A2"/>
          </w:tcPr>
          <w:p w14:paraId="3B7D420B" w14:textId="77777777" w:rsidR="00F67D26" w:rsidRPr="00AF6F58" w:rsidRDefault="00F67D26" w:rsidP="009F0A9B">
            <w:pPr>
              <w:rPr>
                <w:b/>
                <w:color w:val="33006F"/>
                <w:sz w:val="18"/>
                <w:szCs w:val="18"/>
              </w:rPr>
            </w:pPr>
            <w:r w:rsidRPr="00AF6F58">
              <w:rPr>
                <w:b/>
                <w:color w:val="33006F"/>
                <w:sz w:val="18"/>
                <w:szCs w:val="18"/>
              </w:rPr>
              <w:t>Evacuation Warden Name</w:t>
            </w:r>
          </w:p>
        </w:tc>
        <w:tc>
          <w:tcPr>
            <w:tcW w:w="2430" w:type="dxa"/>
            <w:tcBorders>
              <w:right w:val="double" w:sz="4" w:space="0" w:color="auto"/>
            </w:tcBorders>
            <w:shd w:val="clear" w:color="auto" w:fill="E8D3A2"/>
          </w:tcPr>
          <w:p w14:paraId="4F5B6B39" w14:textId="77777777" w:rsidR="00F67D26" w:rsidRPr="00AF6F58" w:rsidRDefault="00F67D26" w:rsidP="009F0A9B">
            <w:pPr>
              <w:rPr>
                <w:b/>
                <w:color w:val="33006F"/>
                <w:sz w:val="18"/>
                <w:szCs w:val="18"/>
              </w:rPr>
            </w:pPr>
            <w:r>
              <w:rPr>
                <w:b/>
                <w:color w:val="33006F"/>
                <w:sz w:val="18"/>
                <w:szCs w:val="18"/>
              </w:rPr>
              <w:t>Email</w:t>
            </w:r>
          </w:p>
        </w:tc>
        <w:tc>
          <w:tcPr>
            <w:tcW w:w="1710" w:type="dxa"/>
            <w:tcBorders>
              <w:left w:val="double" w:sz="4" w:space="0" w:color="auto"/>
            </w:tcBorders>
            <w:shd w:val="clear" w:color="auto" w:fill="E8D3A2"/>
          </w:tcPr>
          <w:p w14:paraId="012D51A3" w14:textId="77777777" w:rsidR="00F67D26" w:rsidRPr="00AF6F58" w:rsidRDefault="00F67D26" w:rsidP="009F0A9B">
            <w:pPr>
              <w:rPr>
                <w:b/>
                <w:color w:val="33006F"/>
                <w:sz w:val="18"/>
                <w:szCs w:val="18"/>
              </w:rPr>
            </w:pPr>
            <w:r>
              <w:rPr>
                <w:b/>
                <w:color w:val="33006F"/>
                <w:sz w:val="18"/>
                <w:szCs w:val="18"/>
              </w:rPr>
              <w:t>Phone</w:t>
            </w:r>
          </w:p>
        </w:tc>
      </w:tr>
      <w:tr w:rsidR="00F67D26" w14:paraId="3222A0E4" w14:textId="77777777" w:rsidTr="009F0A9B">
        <w:tblPrEx>
          <w:jc w:val="left"/>
        </w:tblPrEx>
        <w:trPr>
          <w:trHeight w:val="288"/>
        </w:trPr>
        <w:tc>
          <w:tcPr>
            <w:tcW w:w="0" w:type="auto"/>
            <w:vMerge w:val="restart"/>
            <w:shd w:val="clear" w:color="auto" w:fill="auto"/>
          </w:tcPr>
          <w:p w14:paraId="4A66B53E"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3</w:t>
            </w:r>
          </w:p>
        </w:tc>
        <w:tc>
          <w:tcPr>
            <w:tcW w:w="3463" w:type="dxa"/>
            <w:vMerge w:val="restart"/>
            <w:shd w:val="clear" w:color="auto" w:fill="auto"/>
          </w:tcPr>
          <w:p w14:paraId="6143DEEB" w14:textId="77777777" w:rsidR="00F67D26" w:rsidRPr="00AF6F58" w:rsidRDefault="00F67D26" w:rsidP="009F0A9B">
            <w:pPr>
              <w:rPr>
                <w:rFonts w:asciiTheme="majorHAnsi" w:hAnsiTheme="majorHAnsi"/>
                <w:color w:val="33006F"/>
                <w:sz w:val="16"/>
                <w:szCs w:val="16"/>
              </w:rPr>
            </w:pPr>
            <w:proofErr w:type="spellStart"/>
            <w:r>
              <w:rPr>
                <w:rFonts w:asciiTheme="majorHAnsi" w:hAnsiTheme="majorHAnsi"/>
                <w:color w:val="33006F"/>
                <w:sz w:val="16"/>
                <w:szCs w:val="16"/>
              </w:rPr>
              <w:t>CoE</w:t>
            </w:r>
            <w:proofErr w:type="spellEnd"/>
            <w:r>
              <w:rPr>
                <w:rFonts w:asciiTheme="majorHAnsi" w:hAnsiTheme="majorHAnsi"/>
                <w:color w:val="33006F"/>
                <w:sz w:val="16"/>
                <w:szCs w:val="16"/>
              </w:rPr>
              <w:t xml:space="preserve"> Dean’s Office (371 Suite: </w:t>
            </w:r>
            <w:proofErr w:type="spellStart"/>
            <w:r>
              <w:rPr>
                <w:rFonts w:asciiTheme="majorHAnsi" w:hAnsiTheme="majorHAnsi"/>
                <w:color w:val="33006F"/>
                <w:sz w:val="16"/>
                <w:szCs w:val="16"/>
              </w:rPr>
              <w:t>Rms</w:t>
            </w:r>
            <w:proofErr w:type="spellEnd"/>
            <w:r>
              <w:rPr>
                <w:rFonts w:asciiTheme="majorHAnsi" w:hAnsiTheme="majorHAnsi"/>
                <w:color w:val="33006F"/>
                <w:sz w:val="16"/>
                <w:szCs w:val="16"/>
              </w:rPr>
              <w:t xml:space="preserve"> 355-373, odd #s)</w:t>
            </w:r>
          </w:p>
        </w:tc>
        <w:tc>
          <w:tcPr>
            <w:tcW w:w="4770" w:type="dxa"/>
            <w:shd w:val="clear" w:color="auto" w:fill="auto"/>
          </w:tcPr>
          <w:p w14:paraId="03CBBD95"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 xml:space="preserve">Primary: Lucia </w:t>
            </w:r>
            <w:proofErr w:type="spellStart"/>
            <w:r>
              <w:rPr>
                <w:rFonts w:asciiTheme="majorHAnsi" w:hAnsiTheme="majorHAnsi"/>
                <w:color w:val="33006F"/>
                <w:sz w:val="16"/>
                <w:szCs w:val="16"/>
              </w:rPr>
              <w:t>Ersfield</w:t>
            </w:r>
            <w:proofErr w:type="spellEnd"/>
          </w:p>
        </w:tc>
        <w:tc>
          <w:tcPr>
            <w:tcW w:w="2430" w:type="dxa"/>
            <w:shd w:val="clear" w:color="auto" w:fill="auto"/>
          </w:tcPr>
          <w:p w14:paraId="3A34B94C"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LuciaP@uw.edu</w:t>
            </w:r>
          </w:p>
        </w:tc>
        <w:tc>
          <w:tcPr>
            <w:tcW w:w="1710" w:type="dxa"/>
            <w:shd w:val="clear" w:color="auto" w:fill="auto"/>
          </w:tcPr>
          <w:p w14:paraId="13B56CFB"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206.543.1829</w:t>
            </w:r>
          </w:p>
        </w:tc>
      </w:tr>
      <w:tr w:rsidR="00F67D26" w14:paraId="36780EA8" w14:textId="77777777" w:rsidTr="009F0A9B">
        <w:tblPrEx>
          <w:jc w:val="left"/>
        </w:tblPrEx>
        <w:trPr>
          <w:trHeight w:val="269"/>
        </w:trPr>
        <w:tc>
          <w:tcPr>
            <w:tcW w:w="0" w:type="auto"/>
            <w:vMerge/>
            <w:shd w:val="clear" w:color="auto" w:fill="auto"/>
          </w:tcPr>
          <w:p w14:paraId="75831E25"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4228710B" w14:textId="77777777" w:rsidR="00F67D26" w:rsidRDefault="00F67D26" w:rsidP="009F0A9B">
            <w:pPr>
              <w:rPr>
                <w:rFonts w:asciiTheme="majorHAnsi" w:hAnsiTheme="majorHAnsi"/>
                <w:color w:val="33006F"/>
                <w:sz w:val="16"/>
                <w:szCs w:val="16"/>
              </w:rPr>
            </w:pPr>
          </w:p>
        </w:tc>
        <w:tc>
          <w:tcPr>
            <w:tcW w:w="4770" w:type="dxa"/>
            <w:shd w:val="clear" w:color="auto" w:fill="auto"/>
          </w:tcPr>
          <w:p w14:paraId="248599BA"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3467292C" w14:textId="77777777" w:rsidR="00F67D26" w:rsidRDefault="00F67D26" w:rsidP="009F0A9B">
            <w:pPr>
              <w:rPr>
                <w:rFonts w:asciiTheme="majorHAnsi" w:hAnsiTheme="majorHAnsi"/>
                <w:color w:val="33006F"/>
                <w:sz w:val="16"/>
                <w:szCs w:val="16"/>
              </w:rPr>
            </w:pPr>
          </w:p>
        </w:tc>
        <w:tc>
          <w:tcPr>
            <w:tcW w:w="1710" w:type="dxa"/>
            <w:shd w:val="clear" w:color="auto" w:fill="auto"/>
          </w:tcPr>
          <w:p w14:paraId="74A34417" w14:textId="77777777" w:rsidR="00F67D26" w:rsidRDefault="00F67D26" w:rsidP="009F0A9B">
            <w:pPr>
              <w:rPr>
                <w:rFonts w:asciiTheme="majorHAnsi" w:hAnsiTheme="majorHAnsi"/>
                <w:color w:val="33006F"/>
                <w:sz w:val="16"/>
                <w:szCs w:val="16"/>
              </w:rPr>
            </w:pPr>
          </w:p>
        </w:tc>
      </w:tr>
      <w:tr w:rsidR="00F67D26" w14:paraId="2898F4D5" w14:textId="77777777" w:rsidTr="009F0A9B">
        <w:tblPrEx>
          <w:jc w:val="left"/>
        </w:tblPrEx>
        <w:trPr>
          <w:trHeight w:val="288"/>
        </w:trPr>
        <w:tc>
          <w:tcPr>
            <w:tcW w:w="0" w:type="auto"/>
            <w:vMerge w:val="restart"/>
            <w:shd w:val="clear" w:color="auto" w:fill="auto"/>
          </w:tcPr>
          <w:p w14:paraId="36D716E0"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3</w:t>
            </w:r>
          </w:p>
        </w:tc>
        <w:tc>
          <w:tcPr>
            <w:tcW w:w="3463" w:type="dxa"/>
            <w:vMerge w:val="restart"/>
            <w:shd w:val="clear" w:color="auto" w:fill="auto"/>
          </w:tcPr>
          <w:p w14:paraId="74957307" w14:textId="77777777" w:rsidR="00F67D26" w:rsidRPr="00AF6F58" w:rsidRDefault="00F67D26" w:rsidP="009F0A9B">
            <w:pPr>
              <w:rPr>
                <w:rFonts w:asciiTheme="majorHAnsi" w:hAnsiTheme="majorHAnsi"/>
                <w:color w:val="33006F"/>
                <w:sz w:val="16"/>
                <w:szCs w:val="16"/>
              </w:rPr>
            </w:pPr>
            <w:proofErr w:type="spellStart"/>
            <w:r>
              <w:rPr>
                <w:rFonts w:asciiTheme="majorHAnsi" w:hAnsiTheme="majorHAnsi"/>
                <w:color w:val="33006F"/>
                <w:sz w:val="16"/>
                <w:szCs w:val="16"/>
              </w:rPr>
              <w:t>CoE</w:t>
            </w:r>
            <w:proofErr w:type="spellEnd"/>
            <w:r>
              <w:rPr>
                <w:rFonts w:asciiTheme="majorHAnsi" w:hAnsiTheme="majorHAnsi"/>
                <w:color w:val="33006F"/>
                <w:sz w:val="16"/>
                <w:szCs w:val="16"/>
              </w:rPr>
              <w:t xml:space="preserve"> Dean’s Office, Diversity &amp; Access (</w:t>
            </w:r>
            <w:proofErr w:type="spellStart"/>
            <w:r>
              <w:rPr>
                <w:rFonts w:asciiTheme="majorHAnsi" w:hAnsiTheme="majorHAnsi"/>
                <w:color w:val="33006F"/>
                <w:sz w:val="16"/>
                <w:szCs w:val="16"/>
              </w:rPr>
              <w:t>Rms</w:t>
            </w:r>
            <w:proofErr w:type="spellEnd"/>
            <w:r>
              <w:rPr>
                <w:rFonts w:asciiTheme="majorHAnsi" w:hAnsiTheme="majorHAnsi"/>
                <w:color w:val="33006F"/>
                <w:sz w:val="16"/>
                <w:szCs w:val="16"/>
              </w:rPr>
              <w:t xml:space="preserve"> 356-370, even #s)</w:t>
            </w:r>
          </w:p>
        </w:tc>
        <w:tc>
          <w:tcPr>
            <w:tcW w:w="4770" w:type="dxa"/>
            <w:shd w:val="clear" w:color="auto" w:fill="auto"/>
          </w:tcPr>
          <w:p w14:paraId="246AC3B6"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 Chris Crawford</w:t>
            </w:r>
          </w:p>
        </w:tc>
        <w:tc>
          <w:tcPr>
            <w:tcW w:w="2430" w:type="dxa"/>
            <w:shd w:val="clear" w:color="auto" w:fill="auto"/>
          </w:tcPr>
          <w:p w14:paraId="2EE2F3D0" w14:textId="77777777" w:rsidR="00F67D26" w:rsidRPr="00AF6F58" w:rsidRDefault="00F67D26" w:rsidP="009F0A9B">
            <w:pPr>
              <w:rPr>
                <w:rFonts w:asciiTheme="majorHAnsi" w:hAnsiTheme="majorHAnsi"/>
                <w:color w:val="33006F"/>
                <w:sz w:val="16"/>
                <w:szCs w:val="16"/>
              </w:rPr>
            </w:pPr>
            <w:hyperlink r:id="rId17" w:history="1">
              <w:r w:rsidRPr="000078EC">
                <w:rPr>
                  <w:rStyle w:val="Hyperlink"/>
                  <w:rFonts w:asciiTheme="majorHAnsi" w:hAnsiTheme="majorHAnsi"/>
                  <w:sz w:val="16"/>
                  <w:szCs w:val="16"/>
                </w:rPr>
                <w:t>ChrisC56@uw.edu</w:t>
              </w:r>
            </w:hyperlink>
          </w:p>
        </w:tc>
        <w:tc>
          <w:tcPr>
            <w:tcW w:w="1710" w:type="dxa"/>
            <w:shd w:val="clear" w:color="auto" w:fill="auto"/>
          </w:tcPr>
          <w:p w14:paraId="53B02C1B"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206.616.9474</w:t>
            </w:r>
          </w:p>
        </w:tc>
      </w:tr>
      <w:tr w:rsidR="00F67D26" w14:paraId="721618FF" w14:textId="77777777" w:rsidTr="009F0A9B">
        <w:tblPrEx>
          <w:jc w:val="left"/>
        </w:tblPrEx>
        <w:trPr>
          <w:trHeight w:val="269"/>
        </w:trPr>
        <w:tc>
          <w:tcPr>
            <w:tcW w:w="0" w:type="auto"/>
            <w:vMerge/>
            <w:shd w:val="clear" w:color="auto" w:fill="auto"/>
          </w:tcPr>
          <w:p w14:paraId="0EF54DDF"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73B92A37" w14:textId="77777777" w:rsidR="00F67D26" w:rsidRDefault="00F67D26" w:rsidP="009F0A9B">
            <w:pPr>
              <w:rPr>
                <w:rFonts w:asciiTheme="majorHAnsi" w:hAnsiTheme="majorHAnsi"/>
                <w:color w:val="33006F"/>
                <w:sz w:val="16"/>
                <w:szCs w:val="16"/>
              </w:rPr>
            </w:pPr>
          </w:p>
        </w:tc>
        <w:tc>
          <w:tcPr>
            <w:tcW w:w="4770" w:type="dxa"/>
            <w:shd w:val="clear" w:color="auto" w:fill="auto"/>
          </w:tcPr>
          <w:p w14:paraId="219587C1"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0085AFB0" w14:textId="77777777" w:rsidR="00F67D26" w:rsidRDefault="00F67D26" w:rsidP="009F0A9B">
            <w:pPr>
              <w:rPr>
                <w:rFonts w:asciiTheme="majorHAnsi" w:hAnsiTheme="majorHAnsi"/>
                <w:color w:val="33006F"/>
                <w:sz w:val="16"/>
                <w:szCs w:val="16"/>
              </w:rPr>
            </w:pPr>
          </w:p>
        </w:tc>
        <w:tc>
          <w:tcPr>
            <w:tcW w:w="1710" w:type="dxa"/>
            <w:shd w:val="clear" w:color="auto" w:fill="auto"/>
          </w:tcPr>
          <w:p w14:paraId="23B1ABBC" w14:textId="77777777" w:rsidR="00F67D26" w:rsidRDefault="00F67D26" w:rsidP="009F0A9B">
            <w:pPr>
              <w:rPr>
                <w:rFonts w:asciiTheme="majorHAnsi" w:hAnsiTheme="majorHAnsi"/>
                <w:color w:val="33006F"/>
                <w:sz w:val="16"/>
                <w:szCs w:val="16"/>
              </w:rPr>
            </w:pPr>
          </w:p>
        </w:tc>
      </w:tr>
      <w:tr w:rsidR="00F67D26" w14:paraId="06D80978" w14:textId="77777777" w:rsidTr="009F0A9B">
        <w:tblPrEx>
          <w:jc w:val="left"/>
        </w:tblPrEx>
        <w:trPr>
          <w:trHeight w:val="288"/>
        </w:trPr>
        <w:tc>
          <w:tcPr>
            <w:tcW w:w="0" w:type="auto"/>
            <w:vMerge w:val="restart"/>
            <w:shd w:val="clear" w:color="auto" w:fill="auto"/>
          </w:tcPr>
          <w:p w14:paraId="54C9E1D7"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3</w:t>
            </w:r>
          </w:p>
        </w:tc>
        <w:tc>
          <w:tcPr>
            <w:tcW w:w="3463" w:type="dxa"/>
            <w:vMerge w:val="restart"/>
            <w:shd w:val="clear" w:color="auto" w:fill="auto"/>
          </w:tcPr>
          <w:p w14:paraId="5FE9C640" w14:textId="77777777" w:rsidR="00F67D26" w:rsidRPr="00AF6F58" w:rsidRDefault="00F67D26" w:rsidP="009F0A9B">
            <w:pPr>
              <w:rPr>
                <w:rFonts w:asciiTheme="majorHAnsi" w:hAnsiTheme="majorHAnsi"/>
                <w:color w:val="33006F"/>
                <w:sz w:val="16"/>
                <w:szCs w:val="16"/>
              </w:rPr>
            </w:pPr>
            <w:proofErr w:type="spellStart"/>
            <w:r>
              <w:rPr>
                <w:rFonts w:asciiTheme="majorHAnsi" w:hAnsiTheme="majorHAnsi"/>
                <w:color w:val="33006F"/>
                <w:sz w:val="16"/>
                <w:szCs w:val="16"/>
              </w:rPr>
              <w:t>CoE</w:t>
            </w:r>
            <w:proofErr w:type="spellEnd"/>
            <w:r>
              <w:rPr>
                <w:rFonts w:asciiTheme="majorHAnsi" w:hAnsiTheme="majorHAnsi"/>
                <w:color w:val="33006F"/>
                <w:sz w:val="16"/>
                <w:szCs w:val="16"/>
              </w:rPr>
              <w:t xml:space="preserve"> Dean’s Office, Research &amp; Faculty Affairs (</w:t>
            </w:r>
            <w:proofErr w:type="spellStart"/>
            <w:r>
              <w:rPr>
                <w:rFonts w:asciiTheme="majorHAnsi" w:hAnsiTheme="majorHAnsi"/>
                <w:color w:val="33006F"/>
                <w:sz w:val="16"/>
                <w:szCs w:val="16"/>
              </w:rPr>
              <w:t>Rms</w:t>
            </w:r>
            <w:proofErr w:type="spellEnd"/>
            <w:r>
              <w:rPr>
                <w:rFonts w:asciiTheme="majorHAnsi" w:hAnsiTheme="majorHAnsi"/>
                <w:color w:val="33006F"/>
                <w:sz w:val="16"/>
                <w:szCs w:val="16"/>
              </w:rPr>
              <w:t xml:space="preserve"> 372-382, even #s)</w:t>
            </w:r>
          </w:p>
        </w:tc>
        <w:tc>
          <w:tcPr>
            <w:tcW w:w="4770" w:type="dxa"/>
            <w:shd w:val="clear" w:color="auto" w:fill="auto"/>
          </w:tcPr>
          <w:p w14:paraId="26677A97"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 Gerri Goedde</w:t>
            </w:r>
          </w:p>
        </w:tc>
        <w:tc>
          <w:tcPr>
            <w:tcW w:w="2430" w:type="dxa"/>
            <w:shd w:val="clear" w:color="auto" w:fill="auto"/>
          </w:tcPr>
          <w:p w14:paraId="6AD6B790" w14:textId="77777777" w:rsidR="00F67D26" w:rsidRPr="00AF6F58" w:rsidRDefault="00F67D26" w:rsidP="009F0A9B">
            <w:pPr>
              <w:rPr>
                <w:rFonts w:asciiTheme="majorHAnsi" w:hAnsiTheme="majorHAnsi"/>
                <w:color w:val="33006F"/>
                <w:sz w:val="16"/>
                <w:szCs w:val="16"/>
              </w:rPr>
            </w:pPr>
            <w:hyperlink r:id="rId18" w:history="1">
              <w:r w:rsidRPr="0064465F">
                <w:rPr>
                  <w:rStyle w:val="Hyperlink"/>
                  <w:rFonts w:asciiTheme="majorHAnsi" w:hAnsiTheme="majorHAnsi"/>
                  <w:sz w:val="16"/>
                  <w:szCs w:val="16"/>
                </w:rPr>
                <w:t>GGoedde@uw.edu</w:t>
              </w:r>
            </w:hyperlink>
          </w:p>
        </w:tc>
        <w:tc>
          <w:tcPr>
            <w:tcW w:w="1710" w:type="dxa"/>
            <w:shd w:val="clear" w:color="auto" w:fill="auto"/>
          </w:tcPr>
          <w:p w14:paraId="4A4CFECE"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206.543.8388</w:t>
            </w:r>
          </w:p>
        </w:tc>
      </w:tr>
      <w:tr w:rsidR="00F67D26" w14:paraId="3D648D62" w14:textId="77777777" w:rsidTr="009F0A9B">
        <w:tblPrEx>
          <w:jc w:val="left"/>
        </w:tblPrEx>
        <w:trPr>
          <w:trHeight w:val="269"/>
        </w:trPr>
        <w:tc>
          <w:tcPr>
            <w:tcW w:w="0" w:type="auto"/>
            <w:vMerge/>
            <w:shd w:val="clear" w:color="auto" w:fill="auto"/>
          </w:tcPr>
          <w:p w14:paraId="28EFF1E6"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181FCBF7" w14:textId="77777777" w:rsidR="00F67D26" w:rsidRDefault="00F67D26" w:rsidP="009F0A9B">
            <w:pPr>
              <w:rPr>
                <w:rFonts w:asciiTheme="majorHAnsi" w:hAnsiTheme="majorHAnsi"/>
                <w:color w:val="33006F"/>
                <w:sz w:val="16"/>
                <w:szCs w:val="16"/>
              </w:rPr>
            </w:pPr>
          </w:p>
        </w:tc>
        <w:tc>
          <w:tcPr>
            <w:tcW w:w="4770" w:type="dxa"/>
            <w:shd w:val="clear" w:color="auto" w:fill="auto"/>
          </w:tcPr>
          <w:p w14:paraId="16E07A2E"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3CBBFA12" w14:textId="77777777" w:rsidR="00F67D26" w:rsidRDefault="00F67D26" w:rsidP="009F0A9B">
            <w:pPr>
              <w:rPr>
                <w:rFonts w:asciiTheme="majorHAnsi" w:hAnsiTheme="majorHAnsi"/>
                <w:color w:val="33006F"/>
                <w:sz w:val="16"/>
                <w:szCs w:val="16"/>
              </w:rPr>
            </w:pPr>
          </w:p>
        </w:tc>
        <w:tc>
          <w:tcPr>
            <w:tcW w:w="1710" w:type="dxa"/>
            <w:shd w:val="clear" w:color="auto" w:fill="auto"/>
          </w:tcPr>
          <w:p w14:paraId="127569B2" w14:textId="77777777" w:rsidR="00F67D26" w:rsidRDefault="00F67D26" w:rsidP="009F0A9B">
            <w:pPr>
              <w:rPr>
                <w:rFonts w:asciiTheme="majorHAnsi" w:hAnsiTheme="majorHAnsi"/>
                <w:color w:val="33006F"/>
                <w:sz w:val="16"/>
                <w:szCs w:val="16"/>
              </w:rPr>
            </w:pPr>
          </w:p>
        </w:tc>
      </w:tr>
      <w:tr w:rsidR="00F67D26" w14:paraId="156FD9C1" w14:textId="77777777" w:rsidTr="009F0A9B">
        <w:tblPrEx>
          <w:jc w:val="left"/>
        </w:tblPrEx>
        <w:trPr>
          <w:trHeight w:val="288"/>
        </w:trPr>
        <w:tc>
          <w:tcPr>
            <w:tcW w:w="0" w:type="auto"/>
            <w:vMerge w:val="restart"/>
            <w:shd w:val="clear" w:color="auto" w:fill="auto"/>
          </w:tcPr>
          <w:p w14:paraId="5590B986"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3</w:t>
            </w:r>
          </w:p>
        </w:tc>
        <w:tc>
          <w:tcPr>
            <w:tcW w:w="3463" w:type="dxa"/>
            <w:vMerge w:val="restart"/>
            <w:shd w:val="clear" w:color="auto" w:fill="auto"/>
          </w:tcPr>
          <w:p w14:paraId="2C2A2A1D" w14:textId="77777777" w:rsidR="00F67D26" w:rsidRPr="00AF6F58" w:rsidRDefault="00F67D26" w:rsidP="009F0A9B">
            <w:pPr>
              <w:rPr>
                <w:rFonts w:asciiTheme="majorHAnsi" w:hAnsiTheme="majorHAnsi"/>
                <w:color w:val="33006F"/>
                <w:sz w:val="16"/>
                <w:szCs w:val="16"/>
              </w:rPr>
            </w:pPr>
            <w:proofErr w:type="spellStart"/>
            <w:r>
              <w:rPr>
                <w:rFonts w:asciiTheme="majorHAnsi" w:hAnsiTheme="majorHAnsi"/>
                <w:color w:val="33006F"/>
                <w:sz w:val="16"/>
                <w:szCs w:val="16"/>
              </w:rPr>
              <w:t>CoE</w:t>
            </w:r>
            <w:proofErr w:type="spellEnd"/>
            <w:r>
              <w:rPr>
                <w:rFonts w:asciiTheme="majorHAnsi" w:hAnsiTheme="majorHAnsi"/>
                <w:color w:val="33006F"/>
                <w:sz w:val="16"/>
                <w:szCs w:val="16"/>
              </w:rPr>
              <w:t xml:space="preserve"> Dean’s Office, Advancement (351 Suite, Rm 350)</w:t>
            </w:r>
          </w:p>
        </w:tc>
        <w:tc>
          <w:tcPr>
            <w:tcW w:w="4770" w:type="dxa"/>
            <w:shd w:val="clear" w:color="auto" w:fill="auto"/>
          </w:tcPr>
          <w:p w14:paraId="689E6B9B"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 Mark Kernaghan</w:t>
            </w:r>
          </w:p>
        </w:tc>
        <w:tc>
          <w:tcPr>
            <w:tcW w:w="2430" w:type="dxa"/>
            <w:shd w:val="clear" w:color="auto" w:fill="auto"/>
          </w:tcPr>
          <w:p w14:paraId="209307AE" w14:textId="77777777" w:rsidR="00F67D26" w:rsidRPr="00AF6F58" w:rsidRDefault="00F67D26" w:rsidP="009F0A9B">
            <w:pPr>
              <w:rPr>
                <w:rFonts w:asciiTheme="majorHAnsi" w:hAnsiTheme="majorHAnsi"/>
                <w:color w:val="33006F"/>
                <w:sz w:val="16"/>
                <w:szCs w:val="16"/>
              </w:rPr>
            </w:pPr>
            <w:hyperlink r:id="rId19" w:history="1">
              <w:r w:rsidRPr="0064465F">
                <w:rPr>
                  <w:rStyle w:val="Hyperlink"/>
                  <w:rFonts w:asciiTheme="majorHAnsi" w:hAnsiTheme="majorHAnsi"/>
                  <w:sz w:val="16"/>
                  <w:szCs w:val="16"/>
                </w:rPr>
                <w:t>MKer@uw.edu</w:t>
              </w:r>
            </w:hyperlink>
          </w:p>
        </w:tc>
        <w:tc>
          <w:tcPr>
            <w:tcW w:w="1710" w:type="dxa"/>
            <w:shd w:val="clear" w:color="auto" w:fill="auto"/>
          </w:tcPr>
          <w:p w14:paraId="439A670B"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206.685.0883</w:t>
            </w:r>
          </w:p>
        </w:tc>
      </w:tr>
      <w:tr w:rsidR="00F67D26" w14:paraId="0ED46E06" w14:textId="77777777" w:rsidTr="009F0A9B">
        <w:tblPrEx>
          <w:jc w:val="left"/>
        </w:tblPrEx>
        <w:trPr>
          <w:trHeight w:val="269"/>
        </w:trPr>
        <w:tc>
          <w:tcPr>
            <w:tcW w:w="0" w:type="auto"/>
            <w:vMerge/>
            <w:shd w:val="clear" w:color="auto" w:fill="auto"/>
          </w:tcPr>
          <w:p w14:paraId="7F0182E6"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78079DD3" w14:textId="77777777" w:rsidR="00F67D26" w:rsidRDefault="00F67D26" w:rsidP="009F0A9B">
            <w:pPr>
              <w:rPr>
                <w:rFonts w:asciiTheme="majorHAnsi" w:hAnsiTheme="majorHAnsi"/>
                <w:color w:val="33006F"/>
                <w:sz w:val="16"/>
                <w:szCs w:val="16"/>
              </w:rPr>
            </w:pPr>
          </w:p>
        </w:tc>
        <w:tc>
          <w:tcPr>
            <w:tcW w:w="4770" w:type="dxa"/>
            <w:shd w:val="clear" w:color="auto" w:fill="auto"/>
          </w:tcPr>
          <w:p w14:paraId="573E939F"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16B2313A" w14:textId="77777777" w:rsidR="00F67D26" w:rsidRDefault="00F67D26" w:rsidP="009F0A9B">
            <w:pPr>
              <w:rPr>
                <w:rFonts w:asciiTheme="majorHAnsi" w:hAnsiTheme="majorHAnsi"/>
                <w:color w:val="33006F"/>
                <w:sz w:val="16"/>
                <w:szCs w:val="16"/>
              </w:rPr>
            </w:pPr>
          </w:p>
        </w:tc>
        <w:tc>
          <w:tcPr>
            <w:tcW w:w="1710" w:type="dxa"/>
            <w:shd w:val="clear" w:color="auto" w:fill="auto"/>
          </w:tcPr>
          <w:p w14:paraId="4D173837" w14:textId="77777777" w:rsidR="00F67D26" w:rsidRDefault="00F67D26" w:rsidP="009F0A9B">
            <w:pPr>
              <w:rPr>
                <w:rFonts w:asciiTheme="majorHAnsi" w:hAnsiTheme="majorHAnsi"/>
                <w:color w:val="33006F"/>
                <w:sz w:val="16"/>
                <w:szCs w:val="16"/>
              </w:rPr>
            </w:pPr>
          </w:p>
        </w:tc>
      </w:tr>
      <w:tr w:rsidR="00F67D26" w14:paraId="23070858" w14:textId="77777777" w:rsidTr="009F0A9B">
        <w:tblPrEx>
          <w:jc w:val="left"/>
        </w:tblPrEx>
        <w:trPr>
          <w:trHeight w:val="288"/>
        </w:trPr>
        <w:tc>
          <w:tcPr>
            <w:tcW w:w="0" w:type="auto"/>
            <w:vMerge w:val="restart"/>
            <w:shd w:val="clear" w:color="auto" w:fill="auto"/>
          </w:tcPr>
          <w:p w14:paraId="068DA012"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3</w:t>
            </w:r>
          </w:p>
        </w:tc>
        <w:tc>
          <w:tcPr>
            <w:tcW w:w="3463" w:type="dxa"/>
            <w:vMerge w:val="restart"/>
            <w:shd w:val="clear" w:color="auto" w:fill="auto"/>
          </w:tcPr>
          <w:p w14:paraId="02427563" w14:textId="77777777" w:rsidR="00F67D26" w:rsidRPr="00AF6F58" w:rsidRDefault="00F67D26" w:rsidP="009F0A9B">
            <w:pPr>
              <w:rPr>
                <w:rFonts w:asciiTheme="majorHAnsi" w:hAnsiTheme="majorHAnsi"/>
                <w:color w:val="33006F"/>
                <w:sz w:val="16"/>
                <w:szCs w:val="16"/>
              </w:rPr>
            </w:pPr>
            <w:proofErr w:type="spellStart"/>
            <w:r>
              <w:rPr>
                <w:rFonts w:asciiTheme="majorHAnsi" w:hAnsiTheme="majorHAnsi"/>
                <w:color w:val="33006F"/>
                <w:sz w:val="16"/>
                <w:szCs w:val="16"/>
              </w:rPr>
              <w:t>CoE</w:t>
            </w:r>
            <w:proofErr w:type="spellEnd"/>
            <w:r>
              <w:rPr>
                <w:rFonts w:asciiTheme="majorHAnsi" w:hAnsiTheme="majorHAnsi"/>
                <w:color w:val="33006F"/>
                <w:sz w:val="16"/>
                <w:szCs w:val="16"/>
              </w:rPr>
              <w:t xml:space="preserve"> Student Academic Services (</w:t>
            </w:r>
            <w:proofErr w:type="spellStart"/>
            <w:r>
              <w:rPr>
                <w:rFonts w:asciiTheme="majorHAnsi" w:hAnsiTheme="majorHAnsi"/>
                <w:color w:val="33006F"/>
                <w:sz w:val="16"/>
                <w:szCs w:val="16"/>
              </w:rPr>
              <w:t>Rms</w:t>
            </w:r>
            <w:proofErr w:type="spellEnd"/>
            <w:r>
              <w:rPr>
                <w:rFonts w:asciiTheme="majorHAnsi" w:hAnsiTheme="majorHAnsi"/>
                <w:color w:val="33006F"/>
                <w:sz w:val="16"/>
                <w:szCs w:val="16"/>
              </w:rPr>
              <w:t xml:space="preserve"> 301A-G, 317, 319, 326, 336-348 even #s, 352/A)</w:t>
            </w:r>
          </w:p>
        </w:tc>
        <w:tc>
          <w:tcPr>
            <w:tcW w:w="4770" w:type="dxa"/>
            <w:shd w:val="clear" w:color="auto" w:fill="auto"/>
          </w:tcPr>
          <w:p w14:paraId="4A9DF5D6"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 Dana Pierson</w:t>
            </w:r>
          </w:p>
        </w:tc>
        <w:tc>
          <w:tcPr>
            <w:tcW w:w="2430" w:type="dxa"/>
            <w:shd w:val="clear" w:color="auto" w:fill="auto"/>
          </w:tcPr>
          <w:p w14:paraId="28ECE64B" w14:textId="77777777" w:rsidR="00F67D26" w:rsidRPr="00AF6F58" w:rsidRDefault="00F67D26" w:rsidP="009F0A9B">
            <w:pPr>
              <w:rPr>
                <w:rFonts w:asciiTheme="majorHAnsi" w:hAnsiTheme="majorHAnsi"/>
                <w:color w:val="33006F"/>
                <w:sz w:val="16"/>
                <w:szCs w:val="16"/>
              </w:rPr>
            </w:pPr>
            <w:hyperlink r:id="rId20" w:history="1">
              <w:r w:rsidRPr="0064465F">
                <w:rPr>
                  <w:rStyle w:val="Hyperlink"/>
                  <w:rFonts w:asciiTheme="majorHAnsi" w:hAnsiTheme="majorHAnsi"/>
                  <w:sz w:val="16"/>
                  <w:szCs w:val="16"/>
                </w:rPr>
                <w:t>DanaP2@uw.edu</w:t>
              </w:r>
            </w:hyperlink>
          </w:p>
        </w:tc>
        <w:tc>
          <w:tcPr>
            <w:tcW w:w="1710" w:type="dxa"/>
            <w:shd w:val="clear" w:color="auto" w:fill="auto"/>
          </w:tcPr>
          <w:p w14:paraId="234B83AB"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206.685.8361</w:t>
            </w:r>
          </w:p>
        </w:tc>
      </w:tr>
      <w:tr w:rsidR="00F67D26" w14:paraId="510DA865" w14:textId="77777777" w:rsidTr="009F0A9B">
        <w:tblPrEx>
          <w:jc w:val="left"/>
        </w:tblPrEx>
        <w:trPr>
          <w:trHeight w:val="269"/>
        </w:trPr>
        <w:tc>
          <w:tcPr>
            <w:tcW w:w="0" w:type="auto"/>
            <w:vMerge/>
            <w:shd w:val="clear" w:color="auto" w:fill="auto"/>
          </w:tcPr>
          <w:p w14:paraId="5FD7EDE9"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79CEEA98" w14:textId="77777777" w:rsidR="00F67D26" w:rsidRDefault="00F67D26" w:rsidP="009F0A9B">
            <w:pPr>
              <w:rPr>
                <w:rFonts w:asciiTheme="majorHAnsi" w:hAnsiTheme="majorHAnsi"/>
                <w:color w:val="33006F"/>
                <w:sz w:val="16"/>
                <w:szCs w:val="16"/>
              </w:rPr>
            </w:pPr>
          </w:p>
        </w:tc>
        <w:tc>
          <w:tcPr>
            <w:tcW w:w="4770" w:type="dxa"/>
            <w:shd w:val="clear" w:color="auto" w:fill="auto"/>
          </w:tcPr>
          <w:p w14:paraId="120AB917"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406B622D" w14:textId="77777777" w:rsidR="00F67D26" w:rsidRDefault="00F67D26" w:rsidP="009F0A9B">
            <w:pPr>
              <w:rPr>
                <w:rFonts w:asciiTheme="majorHAnsi" w:hAnsiTheme="majorHAnsi"/>
                <w:color w:val="33006F"/>
                <w:sz w:val="16"/>
                <w:szCs w:val="16"/>
              </w:rPr>
            </w:pPr>
          </w:p>
        </w:tc>
        <w:tc>
          <w:tcPr>
            <w:tcW w:w="1710" w:type="dxa"/>
            <w:shd w:val="clear" w:color="auto" w:fill="auto"/>
          </w:tcPr>
          <w:p w14:paraId="72A22260" w14:textId="77777777" w:rsidR="00F67D26" w:rsidRDefault="00F67D26" w:rsidP="009F0A9B">
            <w:pPr>
              <w:rPr>
                <w:rFonts w:asciiTheme="majorHAnsi" w:hAnsiTheme="majorHAnsi"/>
                <w:color w:val="33006F"/>
                <w:sz w:val="16"/>
                <w:szCs w:val="16"/>
              </w:rPr>
            </w:pPr>
          </w:p>
        </w:tc>
      </w:tr>
      <w:tr w:rsidR="00F67D26" w14:paraId="0135D77B" w14:textId="77777777" w:rsidTr="009F0A9B">
        <w:tblPrEx>
          <w:jc w:val="left"/>
        </w:tblPrEx>
        <w:trPr>
          <w:trHeight w:val="288"/>
        </w:trPr>
        <w:tc>
          <w:tcPr>
            <w:tcW w:w="0" w:type="auto"/>
            <w:vMerge w:val="restart"/>
            <w:shd w:val="clear" w:color="auto" w:fill="auto"/>
          </w:tcPr>
          <w:p w14:paraId="14021DB6"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3</w:t>
            </w:r>
          </w:p>
        </w:tc>
        <w:tc>
          <w:tcPr>
            <w:tcW w:w="3463" w:type="dxa"/>
            <w:vMerge w:val="restart"/>
            <w:shd w:val="clear" w:color="auto" w:fill="auto"/>
          </w:tcPr>
          <w:p w14:paraId="303A7BA0"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UW Graduate School (</w:t>
            </w:r>
            <w:proofErr w:type="spellStart"/>
            <w:r>
              <w:rPr>
                <w:rFonts w:asciiTheme="majorHAnsi" w:hAnsiTheme="majorHAnsi"/>
                <w:color w:val="33006F"/>
                <w:sz w:val="16"/>
                <w:szCs w:val="16"/>
              </w:rPr>
              <w:t>Rms</w:t>
            </w:r>
            <w:proofErr w:type="spellEnd"/>
            <w:r>
              <w:rPr>
                <w:rFonts w:asciiTheme="majorHAnsi" w:hAnsiTheme="majorHAnsi"/>
                <w:color w:val="33006F"/>
                <w:sz w:val="16"/>
                <w:szCs w:val="16"/>
              </w:rPr>
              <w:t xml:space="preserve"> 301H-S, 305-315 odd #s, 302-322 even #s, 328, 330)</w:t>
            </w:r>
          </w:p>
        </w:tc>
        <w:tc>
          <w:tcPr>
            <w:tcW w:w="4770" w:type="dxa"/>
            <w:shd w:val="clear" w:color="auto" w:fill="auto"/>
          </w:tcPr>
          <w:p w14:paraId="4EA57EEB"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 xml:space="preserve">Primary: </w:t>
            </w:r>
            <w:proofErr w:type="spellStart"/>
            <w:r>
              <w:rPr>
                <w:rFonts w:asciiTheme="majorHAnsi" w:hAnsiTheme="majorHAnsi"/>
                <w:color w:val="33006F"/>
                <w:sz w:val="16"/>
                <w:szCs w:val="16"/>
              </w:rPr>
              <w:t>Jaye</w:t>
            </w:r>
            <w:proofErr w:type="spellEnd"/>
            <w:r>
              <w:rPr>
                <w:rFonts w:asciiTheme="majorHAnsi" w:hAnsiTheme="majorHAnsi"/>
                <w:color w:val="33006F"/>
                <w:sz w:val="16"/>
                <w:szCs w:val="16"/>
              </w:rPr>
              <w:t xml:space="preserve"> Sablan</w:t>
            </w:r>
          </w:p>
        </w:tc>
        <w:tc>
          <w:tcPr>
            <w:tcW w:w="2430" w:type="dxa"/>
            <w:shd w:val="clear" w:color="auto" w:fill="auto"/>
          </w:tcPr>
          <w:p w14:paraId="3E02D663" w14:textId="77777777" w:rsidR="00F67D26" w:rsidRPr="00AF6F58" w:rsidRDefault="00F67D26" w:rsidP="009F0A9B">
            <w:pPr>
              <w:rPr>
                <w:rFonts w:asciiTheme="majorHAnsi" w:hAnsiTheme="majorHAnsi"/>
                <w:color w:val="33006F"/>
                <w:sz w:val="16"/>
                <w:szCs w:val="16"/>
              </w:rPr>
            </w:pPr>
            <w:hyperlink r:id="rId21" w:history="1">
              <w:r w:rsidRPr="0064465F">
                <w:rPr>
                  <w:rStyle w:val="Hyperlink"/>
                  <w:rFonts w:asciiTheme="majorHAnsi" w:hAnsiTheme="majorHAnsi"/>
                  <w:sz w:val="16"/>
                  <w:szCs w:val="16"/>
                </w:rPr>
                <w:t>SablanJ@uw.edu</w:t>
              </w:r>
            </w:hyperlink>
          </w:p>
        </w:tc>
        <w:tc>
          <w:tcPr>
            <w:tcW w:w="1710" w:type="dxa"/>
            <w:shd w:val="clear" w:color="auto" w:fill="auto"/>
          </w:tcPr>
          <w:p w14:paraId="0DE765B7"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206.543.1703</w:t>
            </w:r>
          </w:p>
        </w:tc>
      </w:tr>
      <w:tr w:rsidR="00F67D26" w14:paraId="5D7554AB" w14:textId="77777777" w:rsidTr="009F0A9B">
        <w:tblPrEx>
          <w:jc w:val="left"/>
        </w:tblPrEx>
        <w:trPr>
          <w:trHeight w:val="269"/>
        </w:trPr>
        <w:tc>
          <w:tcPr>
            <w:tcW w:w="0" w:type="auto"/>
            <w:vMerge/>
            <w:shd w:val="clear" w:color="auto" w:fill="auto"/>
          </w:tcPr>
          <w:p w14:paraId="09982D6E"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2E137ABA" w14:textId="77777777" w:rsidR="00F67D26" w:rsidRDefault="00F67D26" w:rsidP="009F0A9B">
            <w:pPr>
              <w:rPr>
                <w:rFonts w:asciiTheme="majorHAnsi" w:hAnsiTheme="majorHAnsi"/>
                <w:color w:val="33006F"/>
                <w:sz w:val="16"/>
                <w:szCs w:val="16"/>
              </w:rPr>
            </w:pPr>
          </w:p>
        </w:tc>
        <w:tc>
          <w:tcPr>
            <w:tcW w:w="4770" w:type="dxa"/>
            <w:shd w:val="clear" w:color="auto" w:fill="auto"/>
          </w:tcPr>
          <w:p w14:paraId="3C580587"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17D8E6F9" w14:textId="77777777" w:rsidR="00F67D26" w:rsidRDefault="00F67D26" w:rsidP="009F0A9B">
            <w:pPr>
              <w:rPr>
                <w:rFonts w:asciiTheme="majorHAnsi" w:hAnsiTheme="majorHAnsi"/>
                <w:color w:val="33006F"/>
                <w:sz w:val="16"/>
                <w:szCs w:val="16"/>
              </w:rPr>
            </w:pPr>
          </w:p>
        </w:tc>
        <w:tc>
          <w:tcPr>
            <w:tcW w:w="1710" w:type="dxa"/>
            <w:shd w:val="clear" w:color="auto" w:fill="auto"/>
          </w:tcPr>
          <w:p w14:paraId="77218EEF" w14:textId="77777777" w:rsidR="00F67D26" w:rsidRDefault="00F67D26" w:rsidP="009F0A9B">
            <w:pPr>
              <w:rPr>
                <w:rFonts w:asciiTheme="majorHAnsi" w:hAnsiTheme="majorHAnsi"/>
                <w:color w:val="33006F"/>
                <w:sz w:val="16"/>
                <w:szCs w:val="16"/>
              </w:rPr>
            </w:pPr>
          </w:p>
        </w:tc>
      </w:tr>
      <w:tr w:rsidR="00F67D26" w14:paraId="7FC6E215" w14:textId="77777777" w:rsidTr="009F0A9B">
        <w:tblPrEx>
          <w:jc w:val="left"/>
        </w:tblPrEx>
        <w:trPr>
          <w:trHeight w:val="288"/>
        </w:trPr>
        <w:tc>
          <w:tcPr>
            <w:tcW w:w="0" w:type="auto"/>
            <w:vMerge w:val="restart"/>
            <w:shd w:val="clear" w:color="auto" w:fill="auto"/>
          </w:tcPr>
          <w:p w14:paraId="793E08E5"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2</w:t>
            </w:r>
          </w:p>
        </w:tc>
        <w:tc>
          <w:tcPr>
            <w:tcW w:w="3463" w:type="dxa"/>
            <w:vMerge w:val="restart"/>
            <w:shd w:val="clear" w:color="auto" w:fill="auto"/>
          </w:tcPr>
          <w:p w14:paraId="5BE84528" w14:textId="77777777" w:rsidR="00F67D26" w:rsidRPr="00AF6F58" w:rsidRDefault="00F67D26" w:rsidP="009F0A9B">
            <w:pPr>
              <w:rPr>
                <w:rFonts w:asciiTheme="majorHAnsi" w:hAnsiTheme="majorHAnsi"/>
                <w:color w:val="33006F"/>
                <w:sz w:val="16"/>
                <w:szCs w:val="16"/>
              </w:rPr>
            </w:pPr>
            <w:proofErr w:type="spellStart"/>
            <w:r>
              <w:rPr>
                <w:rFonts w:asciiTheme="majorHAnsi" w:hAnsiTheme="majorHAnsi"/>
                <w:color w:val="33006F"/>
                <w:sz w:val="16"/>
                <w:szCs w:val="16"/>
              </w:rPr>
              <w:t>CoE</w:t>
            </w:r>
            <w:proofErr w:type="spellEnd"/>
            <w:r>
              <w:rPr>
                <w:rFonts w:asciiTheme="majorHAnsi" w:hAnsiTheme="majorHAnsi"/>
                <w:color w:val="33006F"/>
                <w:sz w:val="16"/>
                <w:szCs w:val="16"/>
              </w:rPr>
              <w:t>, Engineering Academic Study Center (</w:t>
            </w:r>
            <w:proofErr w:type="spellStart"/>
            <w:r>
              <w:rPr>
                <w:rFonts w:asciiTheme="majorHAnsi" w:hAnsiTheme="majorHAnsi"/>
                <w:color w:val="33006F"/>
                <w:sz w:val="16"/>
                <w:szCs w:val="16"/>
              </w:rPr>
              <w:t>Rms</w:t>
            </w:r>
            <w:proofErr w:type="spellEnd"/>
            <w:r>
              <w:rPr>
                <w:rFonts w:asciiTheme="majorHAnsi" w:hAnsiTheme="majorHAnsi"/>
                <w:color w:val="33006F"/>
                <w:sz w:val="16"/>
                <w:szCs w:val="16"/>
              </w:rPr>
              <w:t xml:space="preserve"> 207, 213, 215)</w:t>
            </w:r>
          </w:p>
        </w:tc>
        <w:tc>
          <w:tcPr>
            <w:tcW w:w="4770" w:type="dxa"/>
            <w:shd w:val="clear" w:color="auto" w:fill="auto"/>
          </w:tcPr>
          <w:p w14:paraId="78B1F50E"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 Sheldon Levias</w:t>
            </w:r>
          </w:p>
        </w:tc>
        <w:tc>
          <w:tcPr>
            <w:tcW w:w="2430" w:type="dxa"/>
            <w:shd w:val="clear" w:color="auto" w:fill="auto"/>
          </w:tcPr>
          <w:p w14:paraId="5E131F02" w14:textId="77777777" w:rsidR="00F67D26" w:rsidRPr="00AF6F58" w:rsidRDefault="00F67D26" w:rsidP="009F0A9B">
            <w:pPr>
              <w:rPr>
                <w:rFonts w:asciiTheme="majorHAnsi" w:hAnsiTheme="majorHAnsi"/>
                <w:color w:val="33006F"/>
                <w:sz w:val="16"/>
                <w:szCs w:val="16"/>
              </w:rPr>
            </w:pPr>
            <w:hyperlink r:id="rId22" w:history="1">
              <w:r w:rsidRPr="0064465F">
                <w:rPr>
                  <w:rStyle w:val="Hyperlink"/>
                  <w:rFonts w:asciiTheme="majorHAnsi" w:hAnsiTheme="majorHAnsi"/>
                  <w:sz w:val="16"/>
                  <w:szCs w:val="16"/>
                </w:rPr>
                <w:t>SRL1@uw.edu</w:t>
              </w:r>
            </w:hyperlink>
          </w:p>
        </w:tc>
        <w:tc>
          <w:tcPr>
            <w:tcW w:w="1710" w:type="dxa"/>
            <w:shd w:val="clear" w:color="auto" w:fill="auto"/>
          </w:tcPr>
          <w:p w14:paraId="1E997269"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206.221.2890</w:t>
            </w:r>
          </w:p>
        </w:tc>
      </w:tr>
      <w:tr w:rsidR="00F67D26" w14:paraId="55770177" w14:textId="77777777" w:rsidTr="009F0A9B">
        <w:tblPrEx>
          <w:jc w:val="left"/>
        </w:tblPrEx>
        <w:trPr>
          <w:trHeight w:val="269"/>
        </w:trPr>
        <w:tc>
          <w:tcPr>
            <w:tcW w:w="0" w:type="auto"/>
            <w:vMerge/>
            <w:shd w:val="clear" w:color="auto" w:fill="auto"/>
          </w:tcPr>
          <w:p w14:paraId="0BDC4BD3"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1D558B70" w14:textId="77777777" w:rsidR="00F67D26" w:rsidRDefault="00F67D26" w:rsidP="009F0A9B">
            <w:pPr>
              <w:rPr>
                <w:rFonts w:asciiTheme="majorHAnsi" w:hAnsiTheme="majorHAnsi"/>
                <w:color w:val="33006F"/>
                <w:sz w:val="16"/>
                <w:szCs w:val="16"/>
              </w:rPr>
            </w:pPr>
          </w:p>
        </w:tc>
        <w:tc>
          <w:tcPr>
            <w:tcW w:w="4770" w:type="dxa"/>
            <w:shd w:val="clear" w:color="auto" w:fill="auto"/>
          </w:tcPr>
          <w:p w14:paraId="75D2FA7C"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39E06D18" w14:textId="77777777" w:rsidR="00F67D26" w:rsidRDefault="00F67D26" w:rsidP="009F0A9B">
            <w:pPr>
              <w:rPr>
                <w:rFonts w:asciiTheme="majorHAnsi" w:hAnsiTheme="majorHAnsi"/>
                <w:color w:val="33006F"/>
                <w:sz w:val="16"/>
                <w:szCs w:val="16"/>
              </w:rPr>
            </w:pPr>
          </w:p>
        </w:tc>
        <w:tc>
          <w:tcPr>
            <w:tcW w:w="1710" w:type="dxa"/>
            <w:shd w:val="clear" w:color="auto" w:fill="auto"/>
          </w:tcPr>
          <w:p w14:paraId="71C609E8" w14:textId="77777777" w:rsidR="00F67D26" w:rsidRDefault="00F67D26" w:rsidP="009F0A9B">
            <w:pPr>
              <w:rPr>
                <w:rFonts w:asciiTheme="majorHAnsi" w:hAnsiTheme="majorHAnsi"/>
                <w:color w:val="33006F"/>
                <w:sz w:val="16"/>
                <w:szCs w:val="16"/>
              </w:rPr>
            </w:pPr>
          </w:p>
        </w:tc>
      </w:tr>
      <w:tr w:rsidR="00F67D26" w14:paraId="07E764D5" w14:textId="77777777" w:rsidTr="009F0A9B">
        <w:tblPrEx>
          <w:jc w:val="left"/>
        </w:tblPrEx>
        <w:trPr>
          <w:trHeight w:val="288"/>
        </w:trPr>
        <w:tc>
          <w:tcPr>
            <w:tcW w:w="0" w:type="auto"/>
            <w:vMerge w:val="restart"/>
            <w:shd w:val="clear" w:color="auto" w:fill="auto"/>
          </w:tcPr>
          <w:p w14:paraId="5180198E"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B</w:t>
            </w:r>
          </w:p>
        </w:tc>
        <w:tc>
          <w:tcPr>
            <w:tcW w:w="3463" w:type="dxa"/>
            <w:vMerge w:val="restart"/>
            <w:shd w:val="clear" w:color="auto" w:fill="auto"/>
          </w:tcPr>
          <w:p w14:paraId="3A6148EF"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 xml:space="preserve"> UW EDGE Program (Education at a Distance for Growth and Excellence)</w:t>
            </w:r>
          </w:p>
        </w:tc>
        <w:tc>
          <w:tcPr>
            <w:tcW w:w="4770" w:type="dxa"/>
            <w:shd w:val="clear" w:color="auto" w:fill="auto"/>
          </w:tcPr>
          <w:p w14:paraId="4137C554"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 xml:space="preserve">Primary: Erik </w:t>
            </w:r>
            <w:proofErr w:type="spellStart"/>
            <w:r>
              <w:rPr>
                <w:rFonts w:asciiTheme="majorHAnsi" w:hAnsiTheme="majorHAnsi"/>
                <w:color w:val="33006F"/>
                <w:sz w:val="16"/>
                <w:szCs w:val="16"/>
              </w:rPr>
              <w:t>Donnella</w:t>
            </w:r>
            <w:proofErr w:type="spellEnd"/>
          </w:p>
        </w:tc>
        <w:tc>
          <w:tcPr>
            <w:tcW w:w="2430" w:type="dxa"/>
            <w:shd w:val="clear" w:color="auto" w:fill="auto"/>
          </w:tcPr>
          <w:p w14:paraId="1399EC74"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EDonnella@pce.uw.edu</w:t>
            </w:r>
          </w:p>
        </w:tc>
        <w:tc>
          <w:tcPr>
            <w:tcW w:w="1710" w:type="dxa"/>
            <w:shd w:val="clear" w:color="auto" w:fill="auto"/>
          </w:tcPr>
          <w:p w14:paraId="1310D5D1"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206.221.0371</w:t>
            </w:r>
          </w:p>
        </w:tc>
      </w:tr>
      <w:tr w:rsidR="00F67D26" w14:paraId="236EF510" w14:textId="77777777" w:rsidTr="009F0A9B">
        <w:tblPrEx>
          <w:jc w:val="left"/>
        </w:tblPrEx>
        <w:trPr>
          <w:trHeight w:val="269"/>
        </w:trPr>
        <w:tc>
          <w:tcPr>
            <w:tcW w:w="0" w:type="auto"/>
            <w:vMerge/>
            <w:shd w:val="clear" w:color="auto" w:fill="auto"/>
          </w:tcPr>
          <w:p w14:paraId="5313F1CE"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3F304F0B" w14:textId="77777777" w:rsidR="00F67D26" w:rsidRDefault="00F67D26" w:rsidP="009F0A9B">
            <w:pPr>
              <w:rPr>
                <w:rFonts w:asciiTheme="majorHAnsi" w:hAnsiTheme="majorHAnsi"/>
                <w:color w:val="33006F"/>
                <w:sz w:val="16"/>
                <w:szCs w:val="16"/>
              </w:rPr>
            </w:pPr>
          </w:p>
        </w:tc>
        <w:tc>
          <w:tcPr>
            <w:tcW w:w="4770" w:type="dxa"/>
            <w:shd w:val="clear" w:color="auto" w:fill="auto"/>
          </w:tcPr>
          <w:p w14:paraId="3B551F5B"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4BA0AF0A" w14:textId="77777777" w:rsidR="00F67D26" w:rsidRDefault="00F67D26" w:rsidP="009F0A9B">
            <w:pPr>
              <w:rPr>
                <w:rFonts w:asciiTheme="majorHAnsi" w:hAnsiTheme="majorHAnsi"/>
                <w:color w:val="33006F"/>
                <w:sz w:val="16"/>
                <w:szCs w:val="16"/>
              </w:rPr>
            </w:pPr>
          </w:p>
        </w:tc>
        <w:tc>
          <w:tcPr>
            <w:tcW w:w="1710" w:type="dxa"/>
            <w:shd w:val="clear" w:color="auto" w:fill="auto"/>
          </w:tcPr>
          <w:p w14:paraId="6E67E953" w14:textId="77777777" w:rsidR="00F67D26" w:rsidRDefault="00F67D26" w:rsidP="009F0A9B">
            <w:pPr>
              <w:rPr>
                <w:rFonts w:asciiTheme="majorHAnsi" w:hAnsiTheme="majorHAnsi"/>
                <w:color w:val="33006F"/>
                <w:sz w:val="16"/>
                <w:szCs w:val="16"/>
              </w:rPr>
            </w:pPr>
          </w:p>
        </w:tc>
      </w:tr>
      <w:tr w:rsidR="00F67D26" w14:paraId="475D8BA3" w14:textId="77777777" w:rsidTr="009F0A9B">
        <w:tblPrEx>
          <w:jc w:val="left"/>
        </w:tblPrEx>
        <w:trPr>
          <w:trHeight w:val="288"/>
        </w:trPr>
        <w:tc>
          <w:tcPr>
            <w:tcW w:w="0" w:type="auto"/>
            <w:vMerge w:val="restart"/>
            <w:shd w:val="clear" w:color="auto" w:fill="auto"/>
          </w:tcPr>
          <w:p w14:paraId="72BC2D78" w14:textId="77777777" w:rsidR="00F67D26" w:rsidRPr="00AF6F58" w:rsidRDefault="00F67D26" w:rsidP="009F0A9B">
            <w:pPr>
              <w:jc w:val="center"/>
              <w:rPr>
                <w:rFonts w:asciiTheme="majorHAnsi" w:hAnsiTheme="majorHAnsi"/>
                <w:color w:val="33006F"/>
                <w:sz w:val="16"/>
                <w:szCs w:val="16"/>
              </w:rPr>
            </w:pPr>
          </w:p>
        </w:tc>
        <w:tc>
          <w:tcPr>
            <w:tcW w:w="3463" w:type="dxa"/>
            <w:vMerge w:val="restart"/>
            <w:shd w:val="clear" w:color="auto" w:fill="auto"/>
          </w:tcPr>
          <w:p w14:paraId="38293973" w14:textId="77777777" w:rsidR="00F67D26" w:rsidRPr="00AF6F58" w:rsidRDefault="00F67D26" w:rsidP="009F0A9B">
            <w:pPr>
              <w:rPr>
                <w:rFonts w:asciiTheme="majorHAnsi" w:hAnsiTheme="majorHAnsi"/>
                <w:color w:val="33006F"/>
                <w:sz w:val="16"/>
                <w:szCs w:val="16"/>
              </w:rPr>
            </w:pPr>
          </w:p>
        </w:tc>
        <w:tc>
          <w:tcPr>
            <w:tcW w:w="4770" w:type="dxa"/>
            <w:shd w:val="clear" w:color="auto" w:fill="auto"/>
          </w:tcPr>
          <w:p w14:paraId="208DB6FD"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w:t>
            </w:r>
          </w:p>
        </w:tc>
        <w:tc>
          <w:tcPr>
            <w:tcW w:w="2430" w:type="dxa"/>
            <w:shd w:val="clear" w:color="auto" w:fill="auto"/>
          </w:tcPr>
          <w:p w14:paraId="77B1C2F3" w14:textId="77777777" w:rsidR="00F67D26" w:rsidRPr="00AF6F58" w:rsidRDefault="00F67D26" w:rsidP="009F0A9B">
            <w:pPr>
              <w:rPr>
                <w:rFonts w:asciiTheme="majorHAnsi" w:hAnsiTheme="majorHAnsi"/>
                <w:color w:val="33006F"/>
                <w:sz w:val="16"/>
                <w:szCs w:val="16"/>
              </w:rPr>
            </w:pPr>
          </w:p>
        </w:tc>
        <w:tc>
          <w:tcPr>
            <w:tcW w:w="1710" w:type="dxa"/>
            <w:shd w:val="clear" w:color="auto" w:fill="auto"/>
          </w:tcPr>
          <w:p w14:paraId="7990E992" w14:textId="77777777" w:rsidR="00F67D26" w:rsidRPr="00AF6F58" w:rsidRDefault="00F67D26" w:rsidP="009F0A9B">
            <w:pPr>
              <w:rPr>
                <w:rFonts w:asciiTheme="majorHAnsi" w:hAnsiTheme="majorHAnsi"/>
                <w:color w:val="33006F"/>
                <w:sz w:val="16"/>
                <w:szCs w:val="16"/>
              </w:rPr>
            </w:pPr>
          </w:p>
        </w:tc>
      </w:tr>
      <w:tr w:rsidR="00F67D26" w14:paraId="2D79D254" w14:textId="77777777" w:rsidTr="009F0A9B">
        <w:tblPrEx>
          <w:jc w:val="left"/>
        </w:tblPrEx>
        <w:trPr>
          <w:trHeight w:val="269"/>
        </w:trPr>
        <w:tc>
          <w:tcPr>
            <w:tcW w:w="0" w:type="auto"/>
            <w:vMerge/>
            <w:shd w:val="clear" w:color="auto" w:fill="auto"/>
          </w:tcPr>
          <w:p w14:paraId="6AC2C0F5"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4C71618D" w14:textId="77777777" w:rsidR="00F67D26" w:rsidRDefault="00F67D26" w:rsidP="009F0A9B">
            <w:pPr>
              <w:rPr>
                <w:rFonts w:asciiTheme="majorHAnsi" w:hAnsiTheme="majorHAnsi"/>
                <w:color w:val="33006F"/>
                <w:sz w:val="16"/>
                <w:szCs w:val="16"/>
              </w:rPr>
            </w:pPr>
          </w:p>
        </w:tc>
        <w:tc>
          <w:tcPr>
            <w:tcW w:w="4770" w:type="dxa"/>
            <w:shd w:val="clear" w:color="auto" w:fill="auto"/>
          </w:tcPr>
          <w:p w14:paraId="34B8434D"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1BFABC17" w14:textId="77777777" w:rsidR="00F67D26" w:rsidRDefault="00F67D26" w:rsidP="009F0A9B">
            <w:pPr>
              <w:rPr>
                <w:rFonts w:asciiTheme="majorHAnsi" w:hAnsiTheme="majorHAnsi"/>
                <w:color w:val="33006F"/>
                <w:sz w:val="16"/>
                <w:szCs w:val="16"/>
              </w:rPr>
            </w:pPr>
          </w:p>
        </w:tc>
        <w:tc>
          <w:tcPr>
            <w:tcW w:w="1710" w:type="dxa"/>
            <w:shd w:val="clear" w:color="auto" w:fill="auto"/>
          </w:tcPr>
          <w:p w14:paraId="7D0E6D08" w14:textId="77777777" w:rsidR="00F67D26" w:rsidRDefault="00F67D26" w:rsidP="009F0A9B">
            <w:pPr>
              <w:rPr>
                <w:rFonts w:asciiTheme="majorHAnsi" w:hAnsiTheme="majorHAnsi"/>
                <w:color w:val="33006F"/>
                <w:sz w:val="16"/>
                <w:szCs w:val="16"/>
              </w:rPr>
            </w:pPr>
          </w:p>
        </w:tc>
      </w:tr>
      <w:tr w:rsidR="00F67D26" w14:paraId="54D503CD" w14:textId="77777777" w:rsidTr="009F0A9B">
        <w:tblPrEx>
          <w:jc w:val="left"/>
        </w:tblPrEx>
        <w:trPr>
          <w:trHeight w:val="288"/>
        </w:trPr>
        <w:tc>
          <w:tcPr>
            <w:tcW w:w="0" w:type="auto"/>
            <w:vMerge w:val="restart"/>
            <w:shd w:val="clear" w:color="auto" w:fill="auto"/>
          </w:tcPr>
          <w:p w14:paraId="3586B51C" w14:textId="77777777" w:rsidR="00F67D26" w:rsidRPr="00AF6F58" w:rsidRDefault="00F67D26" w:rsidP="009F0A9B">
            <w:pPr>
              <w:jc w:val="center"/>
              <w:rPr>
                <w:rFonts w:asciiTheme="majorHAnsi" w:hAnsiTheme="majorHAnsi"/>
                <w:color w:val="33006F"/>
                <w:sz w:val="16"/>
                <w:szCs w:val="16"/>
              </w:rPr>
            </w:pPr>
          </w:p>
        </w:tc>
        <w:tc>
          <w:tcPr>
            <w:tcW w:w="3463" w:type="dxa"/>
            <w:vMerge w:val="restart"/>
            <w:shd w:val="clear" w:color="auto" w:fill="auto"/>
          </w:tcPr>
          <w:p w14:paraId="0BDECFC9" w14:textId="77777777" w:rsidR="00F67D26" w:rsidRPr="00AF6F58" w:rsidRDefault="00F67D26" w:rsidP="009F0A9B">
            <w:pPr>
              <w:rPr>
                <w:rFonts w:asciiTheme="majorHAnsi" w:hAnsiTheme="majorHAnsi"/>
                <w:color w:val="33006F"/>
                <w:sz w:val="16"/>
                <w:szCs w:val="16"/>
              </w:rPr>
            </w:pPr>
          </w:p>
        </w:tc>
        <w:tc>
          <w:tcPr>
            <w:tcW w:w="4770" w:type="dxa"/>
            <w:shd w:val="clear" w:color="auto" w:fill="auto"/>
          </w:tcPr>
          <w:p w14:paraId="7DD618F9"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w:t>
            </w:r>
          </w:p>
        </w:tc>
        <w:tc>
          <w:tcPr>
            <w:tcW w:w="2430" w:type="dxa"/>
            <w:shd w:val="clear" w:color="auto" w:fill="auto"/>
          </w:tcPr>
          <w:p w14:paraId="19890930" w14:textId="77777777" w:rsidR="00F67D26" w:rsidRPr="00AF6F58" w:rsidRDefault="00F67D26" w:rsidP="009F0A9B">
            <w:pPr>
              <w:rPr>
                <w:rFonts w:asciiTheme="majorHAnsi" w:hAnsiTheme="majorHAnsi"/>
                <w:color w:val="33006F"/>
                <w:sz w:val="16"/>
                <w:szCs w:val="16"/>
              </w:rPr>
            </w:pPr>
          </w:p>
        </w:tc>
        <w:tc>
          <w:tcPr>
            <w:tcW w:w="1710" w:type="dxa"/>
            <w:shd w:val="clear" w:color="auto" w:fill="auto"/>
          </w:tcPr>
          <w:p w14:paraId="39322C29" w14:textId="77777777" w:rsidR="00F67D26" w:rsidRPr="00AF6F58" w:rsidRDefault="00F67D26" w:rsidP="009F0A9B">
            <w:pPr>
              <w:rPr>
                <w:rFonts w:asciiTheme="majorHAnsi" w:hAnsiTheme="majorHAnsi"/>
                <w:color w:val="33006F"/>
                <w:sz w:val="16"/>
                <w:szCs w:val="16"/>
              </w:rPr>
            </w:pPr>
          </w:p>
        </w:tc>
      </w:tr>
      <w:tr w:rsidR="00F67D26" w14:paraId="40D3174B" w14:textId="77777777" w:rsidTr="009F0A9B">
        <w:tblPrEx>
          <w:jc w:val="left"/>
        </w:tblPrEx>
        <w:trPr>
          <w:trHeight w:val="269"/>
        </w:trPr>
        <w:tc>
          <w:tcPr>
            <w:tcW w:w="0" w:type="auto"/>
            <w:vMerge/>
            <w:shd w:val="clear" w:color="auto" w:fill="auto"/>
          </w:tcPr>
          <w:p w14:paraId="0AFFA053"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0BB64342" w14:textId="77777777" w:rsidR="00F67D26" w:rsidRDefault="00F67D26" w:rsidP="009F0A9B">
            <w:pPr>
              <w:rPr>
                <w:rFonts w:asciiTheme="majorHAnsi" w:hAnsiTheme="majorHAnsi"/>
                <w:color w:val="33006F"/>
                <w:sz w:val="16"/>
                <w:szCs w:val="16"/>
              </w:rPr>
            </w:pPr>
          </w:p>
        </w:tc>
        <w:tc>
          <w:tcPr>
            <w:tcW w:w="4770" w:type="dxa"/>
            <w:shd w:val="clear" w:color="auto" w:fill="auto"/>
          </w:tcPr>
          <w:p w14:paraId="6A3EE9CE"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0A9C71D6" w14:textId="77777777" w:rsidR="00F67D26" w:rsidRDefault="00F67D26" w:rsidP="009F0A9B">
            <w:pPr>
              <w:rPr>
                <w:rFonts w:asciiTheme="majorHAnsi" w:hAnsiTheme="majorHAnsi"/>
                <w:color w:val="33006F"/>
                <w:sz w:val="16"/>
                <w:szCs w:val="16"/>
              </w:rPr>
            </w:pPr>
          </w:p>
        </w:tc>
        <w:tc>
          <w:tcPr>
            <w:tcW w:w="1710" w:type="dxa"/>
            <w:shd w:val="clear" w:color="auto" w:fill="auto"/>
          </w:tcPr>
          <w:p w14:paraId="2EC7C4BB" w14:textId="77777777" w:rsidR="00F67D26" w:rsidRDefault="00F67D26" w:rsidP="009F0A9B">
            <w:pPr>
              <w:rPr>
                <w:rFonts w:asciiTheme="majorHAnsi" w:hAnsiTheme="majorHAnsi"/>
                <w:color w:val="33006F"/>
                <w:sz w:val="16"/>
                <w:szCs w:val="16"/>
              </w:rPr>
            </w:pPr>
          </w:p>
        </w:tc>
      </w:tr>
      <w:tr w:rsidR="00F67D26" w14:paraId="157487BC" w14:textId="77777777" w:rsidTr="009F0A9B">
        <w:tblPrEx>
          <w:jc w:val="left"/>
        </w:tblPrEx>
        <w:trPr>
          <w:trHeight w:val="288"/>
        </w:trPr>
        <w:tc>
          <w:tcPr>
            <w:tcW w:w="0" w:type="auto"/>
            <w:vMerge w:val="restart"/>
            <w:shd w:val="clear" w:color="auto" w:fill="auto"/>
          </w:tcPr>
          <w:p w14:paraId="7D317E85" w14:textId="77777777" w:rsidR="00F67D26" w:rsidRPr="00AF6F58" w:rsidRDefault="00F67D26" w:rsidP="009F0A9B">
            <w:pPr>
              <w:jc w:val="center"/>
              <w:rPr>
                <w:rFonts w:asciiTheme="majorHAnsi" w:hAnsiTheme="majorHAnsi"/>
                <w:color w:val="33006F"/>
                <w:sz w:val="16"/>
                <w:szCs w:val="16"/>
              </w:rPr>
            </w:pPr>
            <w:r>
              <w:rPr>
                <w:rFonts w:asciiTheme="majorHAnsi" w:hAnsiTheme="majorHAnsi"/>
                <w:color w:val="33006F"/>
                <w:sz w:val="16"/>
                <w:szCs w:val="16"/>
              </w:rPr>
              <w:t>1</w:t>
            </w:r>
          </w:p>
        </w:tc>
        <w:tc>
          <w:tcPr>
            <w:tcW w:w="3463" w:type="dxa"/>
            <w:vMerge w:val="restart"/>
            <w:shd w:val="clear" w:color="auto" w:fill="auto"/>
          </w:tcPr>
          <w:p w14:paraId="6ECFB232"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Note: 1</w:t>
            </w:r>
            <w:r w:rsidRPr="00C7660C">
              <w:rPr>
                <w:rFonts w:asciiTheme="majorHAnsi" w:hAnsiTheme="majorHAnsi"/>
                <w:color w:val="33006F"/>
                <w:sz w:val="16"/>
                <w:szCs w:val="16"/>
                <w:vertAlign w:val="superscript"/>
              </w:rPr>
              <w:t>st</w:t>
            </w:r>
            <w:r>
              <w:rPr>
                <w:rFonts w:asciiTheme="majorHAnsi" w:hAnsiTheme="majorHAnsi"/>
                <w:color w:val="33006F"/>
                <w:sz w:val="16"/>
                <w:szCs w:val="16"/>
              </w:rPr>
              <w:t xml:space="preserve"> floor and most of 2</w:t>
            </w:r>
            <w:r w:rsidRPr="00C7660C">
              <w:rPr>
                <w:rFonts w:asciiTheme="majorHAnsi" w:hAnsiTheme="majorHAnsi"/>
                <w:color w:val="33006F"/>
                <w:sz w:val="16"/>
                <w:szCs w:val="16"/>
                <w:vertAlign w:val="superscript"/>
              </w:rPr>
              <w:t>nd</w:t>
            </w:r>
            <w:r>
              <w:rPr>
                <w:rFonts w:asciiTheme="majorHAnsi" w:hAnsiTheme="majorHAnsi"/>
                <w:color w:val="33006F"/>
                <w:sz w:val="16"/>
                <w:szCs w:val="16"/>
              </w:rPr>
              <w:t xml:space="preserve"> floor are UW classrooms</w:t>
            </w:r>
          </w:p>
        </w:tc>
        <w:tc>
          <w:tcPr>
            <w:tcW w:w="4770" w:type="dxa"/>
            <w:shd w:val="clear" w:color="auto" w:fill="auto"/>
          </w:tcPr>
          <w:p w14:paraId="30F40800" w14:textId="77777777" w:rsidR="00F67D26" w:rsidRPr="00AF6F58" w:rsidRDefault="00F67D26" w:rsidP="009F0A9B">
            <w:pPr>
              <w:rPr>
                <w:rFonts w:asciiTheme="majorHAnsi" w:hAnsiTheme="majorHAnsi"/>
                <w:color w:val="33006F"/>
                <w:sz w:val="16"/>
                <w:szCs w:val="16"/>
              </w:rPr>
            </w:pPr>
            <w:r>
              <w:rPr>
                <w:rFonts w:asciiTheme="majorHAnsi" w:hAnsiTheme="majorHAnsi"/>
                <w:color w:val="33006F"/>
                <w:sz w:val="16"/>
                <w:szCs w:val="16"/>
              </w:rPr>
              <w:t>Primary: Attending Instructors</w:t>
            </w:r>
          </w:p>
        </w:tc>
        <w:tc>
          <w:tcPr>
            <w:tcW w:w="2430" w:type="dxa"/>
            <w:shd w:val="clear" w:color="auto" w:fill="auto"/>
          </w:tcPr>
          <w:p w14:paraId="1CE3A7C4" w14:textId="77777777" w:rsidR="00F67D26" w:rsidRPr="00AF6F58" w:rsidRDefault="00F67D26" w:rsidP="009F0A9B">
            <w:pPr>
              <w:rPr>
                <w:rFonts w:asciiTheme="majorHAnsi" w:hAnsiTheme="majorHAnsi"/>
                <w:color w:val="33006F"/>
                <w:sz w:val="16"/>
                <w:szCs w:val="16"/>
              </w:rPr>
            </w:pPr>
          </w:p>
        </w:tc>
        <w:tc>
          <w:tcPr>
            <w:tcW w:w="1710" w:type="dxa"/>
            <w:shd w:val="clear" w:color="auto" w:fill="auto"/>
          </w:tcPr>
          <w:p w14:paraId="64A7D3C8" w14:textId="77777777" w:rsidR="00F67D26" w:rsidRPr="00AF6F58" w:rsidRDefault="00F67D26" w:rsidP="009F0A9B">
            <w:pPr>
              <w:rPr>
                <w:rFonts w:asciiTheme="majorHAnsi" w:hAnsiTheme="majorHAnsi"/>
                <w:color w:val="33006F"/>
                <w:sz w:val="16"/>
                <w:szCs w:val="16"/>
              </w:rPr>
            </w:pPr>
          </w:p>
        </w:tc>
      </w:tr>
      <w:tr w:rsidR="00F67D26" w14:paraId="134BB2FF" w14:textId="77777777" w:rsidTr="009F0A9B">
        <w:tblPrEx>
          <w:jc w:val="left"/>
        </w:tblPrEx>
        <w:trPr>
          <w:trHeight w:val="269"/>
        </w:trPr>
        <w:tc>
          <w:tcPr>
            <w:tcW w:w="0" w:type="auto"/>
            <w:vMerge/>
            <w:shd w:val="clear" w:color="auto" w:fill="auto"/>
          </w:tcPr>
          <w:p w14:paraId="3287F63D" w14:textId="77777777" w:rsidR="00F67D26" w:rsidRDefault="00F67D26" w:rsidP="009F0A9B">
            <w:pPr>
              <w:jc w:val="center"/>
              <w:rPr>
                <w:rFonts w:asciiTheme="majorHAnsi" w:hAnsiTheme="majorHAnsi"/>
                <w:color w:val="33006F"/>
                <w:sz w:val="16"/>
                <w:szCs w:val="16"/>
              </w:rPr>
            </w:pPr>
          </w:p>
        </w:tc>
        <w:tc>
          <w:tcPr>
            <w:tcW w:w="3463" w:type="dxa"/>
            <w:vMerge/>
            <w:shd w:val="clear" w:color="auto" w:fill="auto"/>
          </w:tcPr>
          <w:p w14:paraId="24FE4BD1" w14:textId="77777777" w:rsidR="00F67D26" w:rsidRDefault="00F67D26" w:rsidP="009F0A9B">
            <w:pPr>
              <w:rPr>
                <w:rFonts w:asciiTheme="majorHAnsi" w:hAnsiTheme="majorHAnsi"/>
                <w:color w:val="33006F"/>
                <w:sz w:val="16"/>
                <w:szCs w:val="16"/>
              </w:rPr>
            </w:pPr>
          </w:p>
        </w:tc>
        <w:tc>
          <w:tcPr>
            <w:tcW w:w="4770" w:type="dxa"/>
            <w:shd w:val="clear" w:color="auto" w:fill="auto"/>
          </w:tcPr>
          <w:p w14:paraId="4AAF599B" w14:textId="77777777" w:rsidR="00F67D26" w:rsidRDefault="00F67D26" w:rsidP="009F0A9B">
            <w:pPr>
              <w:rPr>
                <w:rFonts w:asciiTheme="majorHAnsi" w:hAnsiTheme="majorHAnsi"/>
                <w:color w:val="33006F"/>
                <w:sz w:val="16"/>
                <w:szCs w:val="16"/>
              </w:rPr>
            </w:pPr>
            <w:r>
              <w:rPr>
                <w:rFonts w:asciiTheme="majorHAnsi" w:hAnsiTheme="majorHAnsi"/>
                <w:color w:val="33006F"/>
                <w:sz w:val="16"/>
                <w:szCs w:val="16"/>
              </w:rPr>
              <w:t>Alternate:</w:t>
            </w:r>
          </w:p>
        </w:tc>
        <w:tc>
          <w:tcPr>
            <w:tcW w:w="2430" w:type="dxa"/>
            <w:shd w:val="clear" w:color="auto" w:fill="auto"/>
          </w:tcPr>
          <w:p w14:paraId="440D707E" w14:textId="77777777" w:rsidR="00F67D26" w:rsidRDefault="00F67D26" w:rsidP="009F0A9B">
            <w:pPr>
              <w:rPr>
                <w:rFonts w:asciiTheme="majorHAnsi" w:hAnsiTheme="majorHAnsi"/>
                <w:color w:val="33006F"/>
                <w:sz w:val="16"/>
                <w:szCs w:val="16"/>
              </w:rPr>
            </w:pPr>
          </w:p>
        </w:tc>
        <w:tc>
          <w:tcPr>
            <w:tcW w:w="1710" w:type="dxa"/>
            <w:shd w:val="clear" w:color="auto" w:fill="auto"/>
          </w:tcPr>
          <w:p w14:paraId="52A15BCD" w14:textId="77777777" w:rsidR="00F67D26" w:rsidRDefault="00F67D26" w:rsidP="009F0A9B">
            <w:pPr>
              <w:rPr>
                <w:rFonts w:asciiTheme="majorHAnsi" w:hAnsiTheme="majorHAnsi"/>
                <w:color w:val="33006F"/>
                <w:sz w:val="16"/>
                <w:szCs w:val="16"/>
              </w:rPr>
            </w:pPr>
          </w:p>
        </w:tc>
      </w:tr>
    </w:tbl>
    <w:p w14:paraId="5A1EAD36" w14:textId="77777777" w:rsidR="00F67D26" w:rsidRDefault="00F67D26" w:rsidP="00F67D26">
      <w:pPr>
        <w:rPr>
          <w:rFonts w:ascii="Calibri" w:eastAsia="Times New Roman" w:hAnsi="Calibri" w:cs="Times New Roman"/>
          <w:snapToGrid w:val="0"/>
          <w:sz w:val="22"/>
          <w:szCs w:val="20"/>
        </w:rPr>
      </w:pPr>
    </w:p>
    <w:p w14:paraId="65E7E2E1" w14:textId="77777777" w:rsidR="00F67D26" w:rsidRPr="007B0B0A" w:rsidRDefault="00F67D26" w:rsidP="00F67D26">
      <w:pPr>
        <w:rPr>
          <w:rFonts w:ascii="Calibri" w:eastAsia="Times New Roman" w:hAnsi="Calibri" w:cs="Times New Roman"/>
          <w:snapToGrid w:val="0"/>
          <w:sz w:val="22"/>
          <w:szCs w:val="20"/>
        </w:rPr>
      </w:pPr>
      <w:r w:rsidRPr="00413A98">
        <w:rPr>
          <w:rFonts w:ascii="Calibri" w:eastAsia="Times New Roman" w:hAnsi="Calibri" w:cs="Times New Roman"/>
          <w:snapToGrid w:val="0"/>
          <w:sz w:val="18"/>
          <w:szCs w:val="20"/>
        </w:rPr>
        <w:t>Last Updated:  _</w:t>
      </w:r>
      <w:r w:rsidRPr="00397D35">
        <w:rPr>
          <w:rFonts w:ascii="Calibri" w:eastAsia="Times New Roman" w:hAnsi="Calibri" w:cs="Times New Roman"/>
          <w:snapToGrid w:val="0"/>
          <w:sz w:val="18"/>
          <w:szCs w:val="20"/>
          <w:u w:val="single"/>
        </w:rPr>
        <w:t>4/4/2016</w:t>
      </w:r>
      <w:r w:rsidRPr="00413A98">
        <w:rPr>
          <w:rFonts w:ascii="Calibri" w:eastAsia="Times New Roman" w:hAnsi="Calibri" w:cs="Times New Roman"/>
          <w:snapToGrid w:val="0"/>
          <w:sz w:val="18"/>
          <w:szCs w:val="20"/>
        </w:rPr>
        <w:t>_</w:t>
      </w:r>
    </w:p>
    <w:p w14:paraId="421AD3DD" w14:textId="0BF7D205" w:rsidR="00381818" w:rsidRDefault="00F67D26" w:rsidP="00F67D26">
      <w:pPr>
        <w:pStyle w:val="ListParagraph"/>
        <w:spacing w:before="120"/>
        <w:ind w:left="0"/>
        <w:rPr>
          <w:rFonts w:ascii="Calibri" w:eastAsia="Times New Roman" w:hAnsi="Calibri" w:cs="Times New Roman"/>
          <w:i/>
          <w:snapToGrid w:val="0"/>
          <w:sz w:val="18"/>
          <w:szCs w:val="18"/>
        </w:rPr>
      </w:pPr>
      <w:r w:rsidRPr="00413A98">
        <w:rPr>
          <w:rFonts w:ascii="Calibri" w:eastAsia="Times New Roman" w:hAnsi="Calibri" w:cs="Times New Roman"/>
          <w:i/>
          <w:snapToGrid w:val="0"/>
          <w:sz w:val="18"/>
          <w:szCs w:val="20"/>
        </w:rPr>
        <w:t xml:space="preserve">Assign </w:t>
      </w:r>
      <w:r>
        <w:rPr>
          <w:rFonts w:ascii="Calibri" w:eastAsia="Times New Roman" w:hAnsi="Calibri" w:cs="Times New Roman"/>
          <w:i/>
          <w:snapToGrid w:val="0"/>
          <w:sz w:val="18"/>
          <w:szCs w:val="20"/>
        </w:rPr>
        <w:t>W</w:t>
      </w:r>
      <w:r w:rsidRPr="00413A98">
        <w:rPr>
          <w:rFonts w:ascii="Calibri" w:eastAsia="Times New Roman" w:hAnsi="Calibri" w:cs="Times New Roman"/>
          <w:i/>
          <w:snapToGrid w:val="0"/>
          <w:sz w:val="18"/>
          <w:szCs w:val="20"/>
        </w:rPr>
        <w:t xml:space="preserve">ardens for the building so that </w:t>
      </w:r>
      <w:r>
        <w:rPr>
          <w:rFonts w:ascii="Calibri" w:eastAsia="Times New Roman" w:hAnsi="Calibri" w:cs="Times New Roman"/>
          <w:i/>
          <w:snapToGrid w:val="0"/>
          <w:sz w:val="18"/>
          <w:szCs w:val="20"/>
        </w:rPr>
        <w:t>they may call out to other occupants while walking directly to their nearest</w:t>
      </w:r>
      <w:r w:rsidRPr="00413A98">
        <w:rPr>
          <w:rFonts w:ascii="Calibri" w:eastAsia="Times New Roman" w:hAnsi="Calibri" w:cs="Times New Roman"/>
          <w:i/>
          <w:snapToGrid w:val="0"/>
          <w:sz w:val="18"/>
          <w:szCs w:val="20"/>
        </w:rPr>
        <w:t xml:space="preserve"> exit. In some buildings this will require multiple </w:t>
      </w:r>
      <w:r>
        <w:rPr>
          <w:rFonts w:ascii="Calibri" w:eastAsia="Times New Roman" w:hAnsi="Calibri" w:cs="Times New Roman"/>
          <w:i/>
          <w:snapToGrid w:val="0"/>
          <w:sz w:val="18"/>
          <w:szCs w:val="20"/>
        </w:rPr>
        <w:t>wardens</w:t>
      </w:r>
      <w:r w:rsidRPr="00413A98">
        <w:rPr>
          <w:rFonts w:ascii="Calibri" w:eastAsia="Times New Roman" w:hAnsi="Calibri" w:cs="Times New Roman"/>
          <w:i/>
          <w:snapToGrid w:val="0"/>
          <w:sz w:val="18"/>
          <w:szCs w:val="20"/>
        </w:rPr>
        <w:t xml:space="preserve"> per floor or area.  Alternate Wardens are encouraged for each area.  See instructions for examples; provide addi</w:t>
      </w:r>
      <w:r>
        <w:rPr>
          <w:rFonts w:ascii="Calibri" w:eastAsia="Times New Roman" w:hAnsi="Calibri" w:cs="Times New Roman"/>
          <w:i/>
          <w:snapToGrid w:val="0"/>
          <w:sz w:val="18"/>
          <w:szCs w:val="20"/>
        </w:rPr>
        <w:t>tional sheets as needed.</w:t>
      </w:r>
    </w:p>
    <w:p w14:paraId="1A3EA74B" w14:textId="77777777" w:rsidR="00381818" w:rsidRPr="00381818" w:rsidRDefault="00381818" w:rsidP="00D0772C">
      <w:pPr>
        <w:pStyle w:val="ListParagraph"/>
        <w:spacing w:before="120"/>
        <w:ind w:left="0"/>
        <w:rPr>
          <w:rFonts w:ascii="Calibri" w:eastAsia="Times New Roman" w:hAnsi="Calibri" w:cs="Times New Roman"/>
          <w:i/>
          <w:snapToGrid w:val="0"/>
          <w:sz w:val="18"/>
          <w:szCs w:val="18"/>
        </w:rPr>
        <w:sectPr w:rsidR="00381818" w:rsidRPr="00381818" w:rsidSect="00C519A8">
          <w:footerReference w:type="default" r:id="rId23"/>
          <w:pgSz w:w="15840" w:h="12240" w:orient="landscape"/>
          <w:pgMar w:top="1080" w:right="1440" w:bottom="1080" w:left="1440" w:header="720" w:footer="720" w:gutter="0"/>
          <w:cols w:space="720"/>
          <w:docGrid w:linePitch="360"/>
        </w:sectPr>
      </w:pPr>
    </w:p>
    <w:p w14:paraId="730D1184" w14:textId="29EC4E28" w:rsidR="00D33A95" w:rsidRPr="00381818" w:rsidRDefault="00D33A95" w:rsidP="00381818">
      <w:pPr>
        <w:widowControl w:val="0"/>
      </w:pPr>
    </w:p>
    <w:sectPr w:rsidR="00D33A95" w:rsidRPr="00381818" w:rsidSect="005C761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100BE" w14:textId="77777777" w:rsidR="002D53CC" w:rsidRDefault="002D53CC" w:rsidP="00CC054C">
      <w:r>
        <w:separator/>
      </w:r>
    </w:p>
  </w:endnote>
  <w:endnote w:type="continuationSeparator" w:id="0">
    <w:p w14:paraId="27DE7047" w14:textId="77777777" w:rsidR="002D53CC" w:rsidRDefault="002D53CC" w:rsidP="00CC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Uni Sans Heavy CAPS">
    <w:panose1 w:val="00000000000000000000"/>
    <w:charset w:val="00"/>
    <w:family w:val="modern"/>
    <w:notTrueType/>
    <w:pitch w:val="variable"/>
    <w:sig w:usb0="A00002EF"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70136"/>
      <w:docPartObj>
        <w:docPartGallery w:val="Page Numbers (Bottom of Page)"/>
        <w:docPartUnique/>
      </w:docPartObj>
    </w:sdtPr>
    <w:sdtEndPr>
      <w:rPr>
        <w:noProof/>
      </w:rPr>
    </w:sdtEndPr>
    <w:sdtContent>
      <w:p w14:paraId="06F7ED84" w14:textId="77777777" w:rsidR="00F67D26" w:rsidRDefault="00F67D26">
        <w:pPr>
          <w:pStyle w:val="Footer"/>
        </w:pPr>
        <w:r>
          <w:rPr>
            <w:noProof/>
          </w:rPr>
          <w:drawing>
            <wp:inline distT="0" distB="0" distL="0" distR="0" wp14:anchorId="392A82D4" wp14:editId="2EE9C24D">
              <wp:extent cx="1943100" cy="20838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85" cy="211866"/>
                      </a:xfrm>
                      <a:prstGeom prst="rect">
                        <a:avLst/>
                      </a:prstGeom>
                    </pic:spPr>
                  </pic:pic>
                </a:graphicData>
              </a:graphic>
            </wp:inline>
          </w:drawing>
        </w:r>
        <w:r>
          <w:tab/>
        </w:r>
        <w:r>
          <w:tab/>
        </w:r>
        <w:r w:rsidRPr="00FC367A">
          <w:rPr>
            <w:rFonts w:ascii="Calibri" w:hAnsi="Calibri"/>
            <w:sz w:val="18"/>
          </w:rPr>
          <w:t xml:space="preserve">Page </w:t>
        </w:r>
        <w:r w:rsidRPr="00FC367A">
          <w:rPr>
            <w:rFonts w:ascii="Calibri" w:hAnsi="Calibri"/>
            <w:sz w:val="18"/>
          </w:rPr>
          <w:fldChar w:fldCharType="begin"/>
        </w:r>
        <w:r w:rsidRPr="00FC367A">
          <w:rPr>
            <w:rFonts w:ascii="Calibri" w:hAnsi="Calibri"/>
            <w:sz w:val="18"/>
          </w:rPr>
          <w:instrText xml:space="preserve"> PAGE  \* Arabic  \* MERGEFORMAT </w:instrText>
        </w:r>
        <w:r w:rsidRPr="00FC367A">
          <w:rPr>
            <w:rFonts w:ascii="Calibri" w:hAnsi="Calibri"/>
            <w:sz w:val="18"/>
          </w:rPr>
          <w:fldChar w:fldCharType="separate"/>
        </w:r>
        <w:r>
          <w:rPr>
            <w:rFonts w:ascii="Calibri" w:hAnsi="Calibri"/>
            <w:noProof/>
            <w:sz w:val="18"/>
          </w:rPr>
          <w:t>11</w:t>
        </w:r>
        <w:r w:rsidRPr="00FC367A">
          <w:rPr>
            <w:rFonts w:ascii="Calibri" w:hAnsi="Calibri"/>
            <w:sz w:val="18"/>
          </w:rPr>
          <w:fldChar w:fldCharType="end"/>
        </w:r>
        <w:r w:rsidRPr="00FC367A">
          <w:rPr>
            <w:rFonts w:ascii="Calibri" w:hAnsi="Calibri"/>
            <w:sz w:val="18"/>
          </w:rPr>
          <w:t xml:space="preserve"> of </w:t>
        </w:r>
        <w:r w:rsidRPr="00FC367A">
          <w:rPr>
            <w:rFonts w:ascii="Calibri" w:hAnsi="Calibri"/>
            <w:sz w:val="18"/>
          </w:rPr>
          <w:fldChar w:fldCharType="begin"/>
        </w:r>
        <w:r w:rsidRPr="00FC367A">
          <w:rPr>
            <w:rFonts w:ascii="Calibri" w:hAnsi="Calibri"/>
            <w:sz w:val="18"/>
          </w:rPr>
          <w:instrText xml:space="preserve"> NUMPAGES  \* Arabic  \* MERGEFORMAT </w:instrText>
        </w:r>
        <w:r w:rsidRPr="00FC367A">
          <w:rPr>
            <w:rFonts w:ascii="Calibri" w:hAnsi="Calibri"/>
            <w:sz w:val="18"/>
          </w:rPr>
          <w:fldChar w:fldCharType="separate"/>
        </w:r>
        <w:r>
          <w:rPr>
            <w:rFonts w:ascii="Calibri" w:hAnsi="Calibri"/>
            <w:noProof/>
            <w:sz w:val="18"/>
          </w:rPr>
          <w:t>14</w:t>
        </w:r>
        <w:r w:rsidRPr="00FC367A">
          <w:rPr>
            <w:rFonts w:ascii="Calibri" w:hAnsi="Calibri"/>
            <w:sz w:val="18"/>
          </w:rPr>
          <w:fldChar w:fldCharType="end"/>
        </w:r>
      </w:p>
    </w:sdtContent>
  </w:sdt>
  <w:p w14:paraId="705F82E5" w14:textId="77777777" w:rsidR="00F67D26" w:rsidRDefault="00F67D26" w:rsidP="00D20AB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54080"/>
      <w:docPartObj>
        <w:docPartGallery w:val="Page Numbers (Bottom of Page)"/>
        <w:docPartUnique/>
      </w:docPartObj>
    </w:sdtPr>
    <w:sdtEndPr>
      <w:rPr>
        <w:noProof/>
      </w:rPr>
    </w:sdtEndPr>
    <w:sdtContent>
      <w:p w14:paraId="7FA1C2AB" w14:textId="765745D7" w:rsidR="002D53CC" w:rsidRDefault="002D53CC" w:rsidP="00381818">
        <w:pPr>
          <w:pStyle w:val="Footer"/>
        </w:pPr>
        <w:r>
          <w:rPr>
            <w:noProof/>
          </w:rPr>
          <w:drawing>
            <wp:inline distT="0" distB="0" distL="0" distR="0" wp14:anchorId="30D87A6F" wp14:editId="48BEC466">
              <wp:extent cx="1943100" cy="2083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85" cy="211866"/>
                      </a:xfrm>
                      <a:prstGeom prst="rect">
                        <a:avLst/>
                      </a:prstGeom>
                    </pic:spPr>
                  </pic:pic>
                </a:graphicData>
              </a:graphic>
            </wp:inline>
          </w:drawing>
        </w:r>
        <w:r>
          <w:tab/>
        </w:r>
        <w:r>
          <w:tab/>
        </w:r>
        <w:r w:rsidRPr="00FC367A">
          <w:rPr>
            <w:rFonts w:ascii="Calibri" w:hAnsi="Calibri"/>
            <w:sz w:val="18"/>
          </w:rPr>
          <w:t xml:space="preserve">Page </w:t>
        </w:r>
        <w:r w:rsidRPr="00FC367A">
          <w:rPr>
            <w:rFonts w:ascii="Calibri" w:hAnsi="Calibri"/>
            <w:sz w:val="18"/>
          </w:rPr>
          <w:fldChar w:fldCharType="begin"/>
        </w:r>
        <w:r w:rsidRPr="00FC367A">
          <w:rPr>
            <w:rFonts w:ascii="Calibri" w:hAnsi="Calibri"/>
            <w:sz w:val="18"/>
          </w:rPr>
          <w:instrText xml:space="preserve"> PAGE  \* Arabic  \* MERGEFORMAT </w:instrText>
        </w:r>
        <w:r w:rsidRPr="00FC367A">
          <w:rPr>
            <w:rFonts w:ascii="Calibri" w:hAnsi="Calibri"/>
            <w:sz w:val="18"/>
          </w:rPr>
          <w:fldChar w:fldCharType="separate"/>
        </w:r>
        <w:r w:rsidR="00F67D26">
          <w:rPr>
            <w:rFonts w:ascii="Calibri" w:hAnsi="Calibri"/>
            <w:noProof/>
            <w:sz w:val="18"/>
          </w:rPr>
          <w:t>13</w:t>
        </w:r>
        <w:r w:rsidRPr="00FC367A">
          <w:rPr>
            <w:rFonts w:ascii="Calibri" w:hAnsi="Calibri"/>
            <w:sz w:val="18"/>
          </w:rPr>
          <w:fldChar w:fldCharType="end"/>
        </w:r>
        <w:r w:rsidRPr="00FC367A">
          <w:rPr>
            <w:rFonts w:ascii="Calibri" w:hAnsi="Calibri"/>
            <w:sz w:val="18"/>
          </w:rPr>
          <w:t xml:space="preserve"> of </w:t>
        </w:r>
        <w:r w:rsidRPr="00FC367A">
          <w:rPr>
            <w:rFonts w:ascii="Calibri" w:hAnsi="Calibri"/>
            <w:sz w:val="18"/>
          </w:rPr>
          <w:fldChar w:fldCharType="begin"/>
        </w:r>
        <w:r w:rsidRPr="00FC367A">
          <w:rPr>
            <w:rFonts w:ascii="Calibri" w:hAnsi="Calibri"/>
            <w:sz w:val="18"/>
          </w:rPr>
          <w:instrText xml:space="preserve"> NUMPAGES  \* Arabic  \* MERGEFORMAT </w:instrText>
        </w:r>
        <w:r w:rsidRPr="00FC367A">
          <w:rPr>
            <w:rFonts w:ascii="Calibri" w:hAnsi="Calibri"/>
            <w:sz w:val="18"/>
          </w:rPr>
          <w:fldChar w:fldCharType="separate"/>
        </w:r>
        <w:r w:rsidR="00F67D26">
          <w:rPr>
            <w:rFonts w:ascii="Calibri" w:hAnsi="Calibri"/>
            <w:noProof/>
            <w:sz w:val="18"/>
          </w:rPr>
          <w:t>14</w:t>
        </w:r>
        <w:r w:rsidRPr="00FC367A">
          <w:rPr>
            <w:rFonts w:ascii="Calibri" w:hAnsi="Calibr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AB17" w14:textId="3E43B1B8" w:rsidR="002D53CC" w:rsidRPr="00123EAC" w:rsidRDefault="002D53CC">
    <w:pPr>
      <w:pStyle w:val="Footer"/>
      <w:jc w:val="center"/>
      <w:rPr>
        <w:rFonts w:ascii="Calibri" w:hAnsi="Calibri" w:cs="Calibri"/>
      </w:rPr>
    </w:pPr>
  </w:p>
  <w:sdt>
    <w:sdtPr>
      <w:id w:val="820392664"/>
      <w:docPartObj>
        <w:docPartGallery w:val="Page Numbers (Bottom of Page)"/>
        <w:docPartUnique/>
      </w:docPartObj>
    </w:sdtPr>
    <w:sdtEndPr>
      <w:rPr>
        <w:noProof/>
      </w:rPr>
    </w:sdtEndPr>
    <w:sdtContent>
      <w:p w14:paraId="7081105C" w14:textId="77777777" w:rsidR="002D53CC" w:rsidRDefault="002D53CC" w:rsidP="009071FE">
        <w:pPr>
          <w:pStyle w:val="Footer"/>
        </w:pPr>
        <w:r>
          <w:rPr>
            <w:noProof/>
          </w:rPr>
          <w:drawing>
            <wp:inline distT="0" distB="0" distL="0" distR="0" wp14:anchorId="225D90B6" wp14:editId="7A85502F">
              <wp:extent cx="1943100" cy="2083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585" cy="211866"/>
                      </a:xfrm>
                      <a:prstGeom prst="rect">
                        <a:avLst/>
                      </a:prstGeom>
                    </pic:spPr>
                  </pic:pic>
                </a:graphicData>
              </a:graphic>
            </wp:inline>
          </w:drawing>
        </w:r>
        <w:r>
          <w:tab/>
        </w:r>
        <w:r>
          <w:tab/>
        </w:r>
        <w:r w:rsidRPr="00336C1A">
          <w:rPr>
            <w:sz w:val="18"/>
          </w:rPr>
          <w:t xml:space="preserve">Page </w:t>
        </w:r>
        <w:r w:rsidRPr="00336C1A">
          <w:rPr>
            <w:sz w:val="18"/>
          </w:rPr>
          <w:fldChar w:fldCharType="begin"/>
        </w:r>
        <w:r w:rsidRPr="00336C1A">
          <w:rPr>
            <w:sz w:val="18"/>
          </w:rPr>
          <w:instrText xml:space="preserve"> PAGE  \* Arabic  \* MERGEFORMAT </w:instrText>
        </w:r>
        <w:r w:rsidRPr="00336C1A">
          <w:rPr>
            <w:sz w:val="18"/>
          </w:rPr>
          <w:fldChar w:fldCharType="separate"/>
        </w:r>
        <w:r w:rsidR="00F67D26">
          <w:rPr>
            <w:noProof/>
            <w:sz w:val="18"/>
          </w:rPr>
          <w:t>14</w:t>
        </w:r>
        <w:r w:rsidRPr="00336C1A">
          <w:rPr>
            <w:sz w:val="18"/>
          </w:rPr>
          <w:fldChar w:fldCharType="end"/>
        </w:r>
        <w:r w:rsidRPr="00336C1A">
          <w:rPr>
            <w:sz w:val="18"/>
          </w:rPr>
          <w:t xml:space="preserve"> of </w:t>
        </w:r>
        <w:r w:rsidRPr="00336C1A">
          <w:rPr>
            <w:sz w:val="18"/>
          </w:rPr>
          <w:fldChar w:fldCharType="begin"/>
        </w:r>
        <w:r w:rsidRPr="00336C1A">
          <w:rPr>
            <w:sz w:val="18"/>
          </w:rPr>
          <w:instrText xml:space="preserve"> NUMPAGES  \* Arabic  \* MERGEFORMAT </w:instrText>
        </w:r>
        <w:r w:rsidRPr="00336C1A">
          <w:rPr>
            <w:sz w:val="18"/>
          </w:rPr>
          <w:fldChar w:fldCharType="separate"/>
        </w:r>
        <w:r w:rsidR="00F67D26">
          <w:rPr>
            <w:noProof/>
            <w:sz w:val="18"/>
          </w:rPr>
          <w:t>14</w:t>
        </w:r>
        <w:r w:rsidRPr="00336C1A">
          <w:rPr>
            <w:sz w:val="18"/>
          </w:rPr>
          <w:fldChar w:fldCharType="end"/>
        </w:r>
      </w:p>
    </w:sdtContent>
  </w:sdt>
  <w:p w14:paraId="32E76C18" w14:textId="77777777" w:rsidR="002D53CC" w:rsidRDefault="002D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D8958" w14:textId="77777777" w:rsidR="002D53CC" w:rsidRDefault="002D53CC" w:rsidP="00CC054C">
      <w:r>
        <w:separator/>
      </w:r>
    </w:p>
  </w:footnote>
  <w:footnote w:type="continuationSeparator" w:id="0">
    <w:p w14:paraId="69C1FC89" w14:textId="77777777" w:rsidR="002D53CC" w:rsidRDefault="002D53CC" w:rsidP="00CC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9AC"/>
    <w:multiLevelType w:val="hybridMultilevel"/>
    <w:tmpl w:val="B7468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B04AF"/>
    <w:multiLevelType w:val="hybridMultilevel"/>
    <w:tmpl w:val="935E1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219F9"/>
    <w:multiLevelType w:val="hybridMultilevel"/>
    <w:tmpl w:val="517684D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738B5"/>
    <w:multiLevelType w:val="hybridMultilevel"/>
    <w:tmpl w:val="61DCC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10103"/>
    <w:multiLevelType w:val="hybridMultilevel"/>
    <w:tmpl w:val="00C0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867527"/>
    <w:multiLevelType w:val="hybridMultilevel"/>
    <w:tmpl w:val="73D2A5AC"/>
    <w:lvl w:ilvl="0" w:tplc="4C8ABB2E">
      <w:start w:val="1"/>
      <w:numFmt w:val="decimal"/>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322ABE"/>
    <w:multiLevelType w:val="hybridMultilevel"/>
    <w:tmpl w:val="B74688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443E6"/>
    <w:multiLevelType w:val="hybridMultilevel"/>
    <w:tmpl w:val="D22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03515"/>
    <w:multiLevelType w:val="hybridMultilevel"/>
    <w:tmpl w:val="30384EB8"/>
    <w:lvl w:ilvl="0" w:tplc="8AD6DEB4">
      <w:start w:val="1"/>
      <w:numFmt w:val="bullet"/>
      <w:pStyle w:val="Bullet3"/>
      <w:lvlText w:val=""/>
      <w:lvlJc w:val="left"/>
      <w:pPr>
        <w:tabs>
          <w:tab w:val="num" w:pos="1858"/>
        </w:tabs>
        <w:ind w:left="1858"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D81309"/>
    <w:multiLevelType w:val="hybridMultilevel"/>
    <w:tmpl w:val="2BE8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0304A"/>
    <w:multiLevelType w:val="hybridMultilevel"/>
    <w:tmpl w:val="9A3C9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DCB"/>
    <w:multiLevelType w:val="hybridMultilevel"/>
    <w:tmpl w:val="82E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51ACB"/>
    <w:multiLevelType w:val="hybridMultilevel"/>
    <w:tmpl w:val="0A26A1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A412AA"/>
    <w:multiLevelType w:val="hybridMultilevel"/>
    <w:tmpl w:val="DBFCF4DC"/>
    <w:lvl w:ilvl="0" w:tplc="4DB2077E">
      <w:start w:val="1"/>
      <w:numFmt w:val="decimal"/>
      <w:lvlText w:val="%1."/>
      <w:lvlJc w:val="left"/>
      <w:pPr>
        <w:ind w:left="763" w:hanging="360"/>
      </w:pPr>
      <w:rPr>
        <w:rFonts w:asciiTheme="minorHAnsi" w:eastAsiaTheme="minorHAnsi" w:hAnsiTheme="minorHAnsi" w:cstheme="minorBidi"/>
      </w:r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26DA222D"/>
    <w:multiLevelType w:val="hybridMultilevel"/>
    <w:tmpl w:val="9AD6B0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61FD1"/>
    <w:multiLevelType w:val="hybridMultilevel"/>
    <w:tmpl w:val="8EACF868"/>
    <w:lvl w:ilvl="0" w:tplc="DAACB56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DE530B"/>
    <w:multiLevelType w:val="hybridMultilevel"/>
    <w:tmpl w:val="827C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C75C71"/>
    <w:multiLevelType w:val="hybridMultilevel"/>
    <w:tmpl w:val="5BB0C3AE"/>
    <w:lvl w:ilvl="0" w:tplc="23C227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B54F3"/>
    <w:multiLevelType w:val="hybridMultilevel"/>
    <w:tmpl w:val="8FF4E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60AA7"/>
    <w:multiLevelType w:val="hybridMultilevel"/>
    <w:tmpl w:val="B5B6B828"/>
    <w:lvl w:ilvl="0" w:tplc="DAACB56C">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A5524"/>
    <w:multiLevelType w:val="hybridMultilevel"/>
    <w:tmpl w:val="F8709D64"/>
    <w:lvl w:ilvl="0" w:tplc="23C227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F0B10"/>
    <w:multiLevelType w:val="hybridMultilevel"/>
    <w:tmpl w:val="AEC2B896"/>
    <w:lvl w:ilvl="0" w:tplc="DBB8D2E2">
      <w:start w:val="1"/>
      <w:numFmt w:val="decimal"/>
      <w:pStyle w:val="ListHeading"/>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39791A"/>
    <w:multiLevelType w:val="hybridMultilevel"/>
    <w:tmpl w:val="4BAC6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A6A7F"/>
    <w:multiLevelType w:val="hybridMultilevel"/>
    <w:tmpl w:val="B07A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575AB4"/>
    <w:multiLevelType w:val="hybridMultilevel"/>
    <w:tmpl w:val="0A281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DE4BE0"/>
    <w:multiLevelType w:val="hybridMultilevel"/>
    <w:tmpl w:val="0F6E5088"/>
    <w:lvl w:ilvl="0" w:tplc="23C227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E7B60"/>
    <w:multiLevelType w:val="hybridMultilevel"/>
    <w:tmpl w:val="8FF4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F7EA1"/>
    <w:multiLevelType w:val="hybridMultilevel"/>
    <w:tmpl w:val="ACF4A99C"/>
    <w:lvl w:ilvl="0" w:tplc="23C227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4952A3"/>
    <w:multiLevelType w:val="hybridMultilevel"/>
    <w:tmpl w:val="8FF4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24BA3"/>
    <w:multiLevelType w:val="hybridMultilevel"/>
    <w:tmpl w:val="E7E0FE20"/>
    <w:lvl w:ilvl="0" w:tplc="DAACB5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40B59"/>
    <w:multiLevelType w:val="hybridMultilevel"/>
    <w:tmpl w:val="2596740E"/>
    <w:lvl w:ilvl="0" w:tplc="23C227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31FF6"/>
    <w:multiLevelType w:val="hybridMultilevel"/>
    <w:tmpl w:val="B97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E0B9F"/>
    <w:multiLevelType w:val="hybridMultilevel"/>
    <w:tmpl w:val="8FF4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A5CD2"/>
    <w:multiLevelType w:val="hybridMultilevel"/>
    <w:tmpl w:val="0804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E3ACC"/>
    <w:multiLevelType w:val="hybridMultilevel"/>
    <w:tmpl w:val="D46246F8"/>
    <w:lvl w:ilvl="0" w:tplc="23C227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15597"/>
    <w:multiLevelType w:val="hybridMultilevel"/>
    <w:tmpl w:val="89DC337E"/>
    <w:lvl w:ilvl="0" w:tplc="23C227D4">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603F8"/>
    <w:multiLevelType w:val="hybridMultilevel"/>
    <w:tmpl w:val="0804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A1A74"/>
    <w:multiLevelType w:val="hybridMultilevel"/>
    <w:tmpl w:val="F01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214A6F"/>
    <w:multiLevelType w:val="hybridMultilevel"/>
    <w:tmpl w:val="9DB4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163FD"/>
    <w:multiLevelType w:val="hybridMultilevel"/>
    <w:tmpl w:val="935E1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F4864"/>
    <w:multiLevelType w:val="hybridMultilevel"/>
    <w:tmpl w:val="B74688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47D37"/>
    <w:multiLevelType w:val="hybridMultilevel"/>
    <w:tmpl w:val="3F54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D6AEB"/>
    <w:multiLevelType w:val="hybridMultilevel"/>
    <w:tmpl w:val="184A40B0"/>
    <w:lvl w:ilvl="0" w:tplc="23C227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164E2"/>
    <w:multiLevelType w:val="hybridMultilevel"/>
    <w:tmpl w:val="E9400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196BD1"/>
    <w:multiLevelType w:val="hybridMultilevel"/>
    <w:tmpl w:val="B7468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3"/>
  </w:num>
  <w:num w:numId="4">
    <w:abstractNumId w:val="31"/>
  </w:num>
  <w:num w:numId="5">
    <w:abstractNumId w:val="37"/>
  </w:num>
  <w:num w:numId="6">
    <w:abstractNumId w:val="9"/>
  </w:num>
  <w:num w:numId="7">
    <w:abstractNumId w:val="41"/>
  </w:num>
  <w:num w:numId="8">
    <w:abstractNumId w:val="18"/>
  </w:num>
  <w:num w:numId="9">
    <w:abstractNumId w:val="1"/>
  </w:num>
  <w:num w:numId="10">
    <w:abstractNumId w:val="14"/>
  </w:num>
  <w:num w:numId="11">
    <w:abstractNumId w:val="8"/>
  </w:num>
  <w:num w:numId="12">
    <w:abstractNumId w:val="11"/>
  </w:num>
  <w:num w:numId="13">
    <w:abstractNumId w:val="23"/>
  </w:num>
  <w:num w:numId="14">
    <w:abstractNumId w:val="7"/>
  </w:num>
  <w:num w:numId="15">
    <w:abstractNumId w:val="35"/>
  </w:num>
  <w:num w:numId="16">
    <w:abstractNumId w:val="17"/>
  </w:num>
  <w:num w:numId="17">
    <w:abstractNumId w:val="33"/>
  </w:num>
  <w:num w:numId="18">
    <w:abstractNumId w:val="12"/>
  </w:num>
  <w:num w:numId="19">
    <w:abstractNumId w:val="28"/>
  </w:num>
  <w:num w:numId="20">
    <w:abstractNumId w:val="16"/>
  </w:num>
  <w:num w:numId="21">
    <w:abstractNumId w:val="24"/>
  </w:num>
  <w:num w:numId="22">
    <w:abstractNumId w:val="5"/>
  </w:num>
  <w:num w:numId="23">
    <w:abstractNumId w:val="3"/>
  </w:num>
  <w:num w:numId="24">
    <w:abstractNumId w:val="32"/>
  </w:num>
  <w:num w:numId="25">
    <w:abstractNumId w:val="36"/>
  </w:num>
  <w:num w:numId="26">
    <w:abstractNumId w:val="27"/>
  </w:num>
  <w:num w:numId="27">
    <w:abstractNumId w:val="34"/>
  </w:num>
  <w:num w:numId="28">
    <w:abstractNumId w:val="30"/>
  </w:num>
  <w:num w:numId="29">
    <w:abstractNumId w:val="39"/>
  </w:num>
  <w:num w:numId="30">
    <w:abstractNumId w:val="40"/>
  </w:num>
  <w:num w:numId="31">
    <w:abstractNumId w:val="0"/>
  </w:num>
  <w:num w:numId="32">
    <w:abstractNumId w:val="10"/>
  </w:num>
  <w:num w:numId="33">
    <w:abstractNumId w:val="44"/>
  </w:num>
  <w:num w:numId="34">
    <w:abstractNumId w:val="22"/>
  </w:num>
  <w:num w:numId="35">
    <w:abstractNumId w:val="42"/>
  </w:num>
  <w:num w:numId="36">
    <w:abstractNumId w:val="20"/>
  </w:num>
  <w:num w:numId="37">
    <w:abstractNumId w:val="25"/>
  </w:num>
  <w:num w:numId="38">
    <w:abstractNumId w:val="4"/>
  </w:num>
  <w:num w:numId="39">
    <w:abstractNumId w:val="38"/>
  </w:num>
  <w:num w:numId="40">
    <w:abstractNumId w:val="43"/>
  </w:num>
  <w:num w:numId="41">
    <w:abstractNumId w:val="2"/>
  </w:num>
  <w:num w:numId="42">
    <w:abstractNumId w:val="19"/>
  </w:num>
  <w:num w:numId="43">
    <w:abstractNumId w:val="29"/>
  </w:num>
  <w:num w:numId="44">
    <w:abstractNumId w:val="15"/>
  </w:num>
  <w:num w:numId="4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4C"/>
    <w:rsid w:val="00001E28"/>
    <w:rsid w:val="0000484C"/>
    <w:rsid w:val="00005439"/>
    <w:rsid w:val="00005851"/>
    <w:rsid w:val="00005860"/>
    <w:rsid w:val="000123DF"/>
    <w:rsid w:val="000143C0"/>
    <w:rsid w:val="00015F41"/>
    <w:rsid w:val="00016207"/>
    <w:rsid w:val="000178C9"/>
    <w:rsid w:val="00022BFC"/>
    <w:rsid w:val="00023A81"/>
    <w:rsid w:val="000305DE"/>
    <w:rsid w:val="000326B3"/>
    <w:rsid w:val="00032B5F"/>
    <w:rsid w:val="00042746"/>
    <w:rsid w:val="00042864"/>
    <w:rsid w:val="00043545"/>
    <w:rsid w:val="00044527"/>
    <w:rsid w:val="00045FB0"/>
    <w:rsid w:val="00052593"/>
    <w:rsid w:val="00054139"/>
    <w:rsid w:val="000551B2"/>
    <w:rsid w:val="00056FF5"/>
    <w:rsid w:val="000575F2"/>
    <w:rsid w:val="00061854"/>
    <w:rsid w:val="00063A8F"/>
    <w:rsid w:val="00065962"/>
    <w:rsid w:val="000660EF"/>
    <w:rsid w:val="000726D7"/>
    <w:rsid w:val="00072F55"/>
    <w:rsid w:val="00074E9A"/>
    <w:rsid w:val="00075760"/>
    <w:rsid w:val="00077208"/>
    <w:rsid w:val="00083873"/>
    <w:rsid w:val="000915C1"/>
    <w:rsid w:val="00093A02"/>
    <w:rsid w:val="0009446E"/>
    <w:rsid w:val="000A04B1"/>
    <w:rsid w:val="000A1884"/>
    <w:rsid w:val="000A373E"/>
    <w:rsid w:val="000A77AC"/>
    <w:rsid w:val="000B1492"/>
    <w:rsid w:val="000B48D2"/>
    <w:rsid w:val="000B490A"/>
    <w:rsid w:val="000B5829"/>
    <w:rsid w:val="000C09D1"/>
    <w:rsid w:val="000C2CA2"/>
    <w:rsid w:val="000C2EC5"/>
    <w:rsid w:val="000C377F"/>
    <w:rsid w:val="000D20E2"/>
    <w:rsid w:val="000D45F4"/>
    <w:rsid w:val="000D5726"/>
    <w:rsid w:val="000D7217"/>
    <w:rsid w:val="000E02E4"/>
    <w:rsid w:val="000E037D"/>
    <w:rsid w:val="000E2F50"/>
    <w:rsid w:val="000E757B"/>
    <w:rsid w:val="000F131E"/>
    <w:rsid w:val="000F2A21"/>
    <w:rsid w:val="000F411E"/>
    <w:rsid w:val="000F4776"/>
    <w:rsid w:val="000F573E"/>
    <w:rsid w:val="00100AD3"/>
    <w:rsid w:val="00101A02"/>
    <w:rsid w:val="00101A94"/>
    <w:rsid w:val="001065AC"/>
    <w:rsid w:val="00110D9A"/>
    <w:rsid w:val="00112D16"/>
    <w:rsid w:val="00114DAD"/>
    <w:rsid w:val="001157E4"/>
    <w:rsid w:val="001208AA"/>
    <w:rsid w:val="00120D59"/>
    <w:rsid w:val="00123EAC"/>
    <w:rsid w:val="00123F53"/>
    <w:rsid w:val="00126F78"/>
    <w:rsid w:val="00127386"/>
    <w:rsid w:val="0013020D"/>
    <w:rsid w:val="00132AC3"/>
    <w:rsid w:val="00134660"/>
    <w:rsid w:val="00134E33"/>
    <w:rsid w:val="00137202"/>
    <w:rsid w:val="00141A4B"/>
    <w:rsid w:val="0014241C"/>
    <w:rsid w:val="0014572A"/>
    <w:rsid w:val="00145813"/>
    <w:rsid w:val="00146E1B"/>
    <w:rsid w:val="00150E85"/>
    <w:rsid w:val="00151DC3"/>
    <w:rsid w:val="00153D0B"/>
    <w:rsid w:val="00155460"/>
    <w:rsid w:val="00157578"/>
    <w:rsid w:val="00162DD4"/>
    <w:rsid w:val="00165FB9"/>
    <w:rsid w:val="0016758C"/>
    <w:rsid w:val="00167B0F"/>
    <w:rsid w:val="00171549"/>
    <w:rsid w:val="00172ED5"/>
    <w:rsid w:val="0017388D"/>
    <w:rsid w:val="00174E81"/>
    <w:rsid w:val="00177A89"/>
    <w:rsid w:val="00180148"/>
    <w:rsid w:val="001802B4"/>
    <w:rsid w:val="001810F7"/>
    <w:rsid w:val="0018149F"/>
    <w:rsid w:val="001825B5"/>
    <w:rsid w:val="00195783"/>
    <w:rsid w:val="00195FAC"/>
    <w:rsid w:val="001A1F5F"/>
    <w:rsid w:val="001A2283"/>
    <w:rsid w:val="001A4423"/>
    <w:rsid w:val="001A57BE"/>
    <w:rsid w:val="001A5B3E"/>
    <w:rsid w:val="001A66C2"/>
    <w:rsid w:val="001C1475"/>
    <w:rsid w:val="001C4606"/>
    <w:rsid w:val="001C4C1A"/>
    <w:rsid w:val="001D13F7"/>
    <w:rsid w:val="001D23E7"/>
    <w:rsid w:val="001D2707"/>
    <w:rsid w:val="001D2D19"/>
    <w:rsid w:val="001D64B3"/>
    <w:rsid w:val="001D7B44"/>
    <w:rsid w:val="001E6623"/>
    <w:rsid w:val="001E756F"/>
    <w:rsid w:val="001F10BE"/>
    <w:rsid w:val="001F4EB9"/>
    <w:rsid w:val="001F6901"/>
    <w:rsid w:val="001F6B20"/>
    <w:rsid w:val="001F747E"/>
    <w:rsid w:val="00207F8D"/>
    <w:rsid w:val="0021208B"/>
    <w:rsid w:val="00214252"/>
    <w:rsid w:val="002153A6"/>
    <w:rsid w:val="002245A6"/>
    <w:rsid w:val="00225538"/>
    <w:rsid w:val="00225DA0"/>
    <w:rsid w:val="00225E1F"/>
    <w:rsid w:val="002339A9"/>
    <w:rsid w:val="002353DF"/>
    <w:rsid w:val="002367A4"/>
    <w:rsid w:val="002377AF"/>
    <w:rsid w:val="00240B32"/>
    <w:rsid w:val="002411CE"/>
    <w:rsid w:val="002430F4"/>
    <w:rsid w:val="00247A48"/>
    <w:rsid w:val="002511BC"/>
    <w:rsid w:val="002514E6"/>
    <w:rsid w:val="00251900"/>
    <w:rsid w:val="00257042"/>
    <w:rsid w:val="0026045B"/>
    <w:rsid w:val="00260C9B"/>
    <w:rsid w:val="00261942"/>
    <w:rsid w:val="002624D5"/>
    <w:rsid w:val="00264907"/>
    <w:rsid w:val="00265242"/>
    <w:rsid w:val="00270232"/>
    <w:rsid w:val="00271D01"/>
    <w:rsid w:val="00272271"/>
    <w:rsid w:val="00272BC2"/>
    <w:rsid w:val="002766D7"/>
    <w:rsid w:val="002802D1"/>
    <w:rsid w:val="00282962"/>
    <w:rsid w:val="00283BD7"/>
    <w:rsid w:val="00285BAA"/>
    <w:rsid w:val="00290DA8"/>
    <w:rsid w:val="002924B8"/>
    <w:rsid w:val="00292DF6"/>
    <w:rsid w:val="00297FE5"/>
    <w:rsid w:val="002A1796"/>
    <w:rsid w:val="002A58AD"/>
    <w:rsid w:val="002A72FA"/>
    <w:rsid w:val="002A734F"/>
    <w:rsid w:val="002C2A78"/>
    <w:rsid w:val="002C3290"/>
    <w:rsid w:val="002D0048"/>
    <w:rsid w:val="002D36A7"/>
    <w:rsid w:val="002D53CC"/>
    <w:rsid w:val="002D5412"/>
    <w:rsid w:val="002E44D7"/>
    <w:rsid w:val="002E68DD"/>
    <w:rsid w:val="002E6EFF"/>
    <w:rsid w:val="002E70CE"/>
    <w:rsid w:val="002F5692"/>
    <w:rsid w:val="00304316"/>
    <w:rsid w:val="003047DC"/>
    <w:rsid w:val="00305E6A"/>
    <w:rsid w:val="003075A8"/>
    <w:rsid w:val="00307B75"/>
    <w:rsid w:val="003118B7"/>
    <w:rsid w:val="0031523B"/>
    <w:rsid w:val="00320997"/>
    <w:rsid w:val="0032109D"/>
    <w:rsid w:val="00321467"/>
    <w:rsid w:val="003234A5"/>
    <w:rsid w:val="003255D9"/>
    <w:rsid w:val="003309C0"/>
    <w:rsid w:val="00334588"/>
    <w:rsid w:val="00335A77"/>
    <w:rsid w:val="00336C1A"/>
    <w:rsid w:val="00337741"/>
    <w:rsid w:val="003430D6"/>
    <w:rsid w:val="00343DE3"/>
    <w:rsid w:val="00345341"/>
    <w:rsid w:val="00347BA4"/>
    <w:rsid w:val="00347EDB"/>
    <w:rsid w:val="003508E1"/>
    <w:rsid w:val="00351271"/>
    <w:rsid w:val="00352610"/>
    <w:rsid w:val="00353098"/>
    <w:rsid w:val="00355BCC"/>
    <w:rsid w:val="00366938"/>
    <w:rsid w:val="003673A7"/>
    <w:rsid w:val="00367DDD"/>
    <w:rsid w:val="00372792"/>
    <w:rsid w:val="00380A2B"/>
    <w:rsid w:val="003810C1"/>
    <w:rsid w:val="00381818"/>
    <w:rsid w:val="00383893"/>
    <w:rsid w:val="00393070"/>
    <w:rsid w:val="00394884"/>
    <w:rsid w:val="00395B03"/>
    <w:rsid w:val="00397D35"/>
    <w:rsid w:val="003A1A76"/>
    <w:rsid w:val="003A44EE"/>
    <w:rsid w:val="003A58AE"/>
    <w:rsid w:val="003B0589"/>
    <w:rsid w:val="003B3117"/>
    <w:rsid w:val="003B58D1"/>
    <w:rsid w:val="003B73CC"/>
    <w:rsid w:val="003B7AF2"/>
    <w:rsid w:val="003B7B12"/>
    <w:rsid w:val="003C0AF2"/>
    <w:rsid w:val="003C104D"/>
    <w:rsid w:val="003C2242"/>
    <w:rsid w:val="003C25BC"/>
    <w:rsid w:val="003C4681"/>
    <w:rsid w:val="003C6CA5"/>
    <w:rsid w:val="003C6F0F"/>
    <w:rsid w:val="003D1C9B"/>
    <w:rsid w:val="003D1F18"/>
    <w:rsid w:val="003D274D"/>
    <w:rsid w:val="003D3931"/>
    <w:rsid w:val="003D5061"/>
    <w:rsid w:val="003D68B5"/>
    <w:rsid w:val="003D79E4"/>
    <w:rsid w:val="003E0691"/>
    <w:rsid w:val="003E0E4C"/>
    <w:rsid w:val="003E1D17"/>
    <w:rsid w:val="003E1DF5"/>
    <w:rsid w:val="003E4653"/>
    <w:rsid w:val="003E49A6"/>
    <w:rsid w:val="003E5154"/>
    <w:rsid w:val="003E6756"/>
    <w:rsid w:val="003F2BF1"/>
    <w:rsid w:val="00404300"/>
    <w:rsid w:val="004057C8"/>
    <w:rsid w:val="004063D5"/>
    <w:rsid w:val="00407E45"/>
    <w:rsid w:val="00410108"/>
    <w:rsid w:val="00412C2A"/>
    <w:rsid w:val="00413A98"/>
    <w:rsid w:val="00413F72"/>
    <w:rsid w:val="00414DED"/>
    <w:rsid w:val="00420ED2"/>
    <w:rsid w:val="00421D86"/>
    <w:rsid w:val="0042283C"/>
    <w:rsid w:val="004241C0"/>
    <w:rsid w:val="004255DB"/>
    <w:rsid w:val="00426C30"/>
    <w:rsid w:val="00432A47"/>
    <w:rsid w:val="004332BB"/>
    <w:rsid w:val="00433B50"/>
    <w:rsid w:val="004427B6"/>
    <w:rsid w:val="004430E4"/>
    <w:rsid w:val="0045057F"/>
    <w:rsid w:val="0045517A"/>
    <w:rsid w:val="00455856"/>
    <w:rsid w:val="00460553"/>
    <w:rsid w:val="00460A31"/>
    <w:rsid w:val="004613C1"/>
    <w:rsid w:val="0046199C"/>
    <w:rsid w:val="00462FFB"/>
    <w:rsid w:val="004640EF"/>
    <w:rsid w:val="0046428B"/>
    <w:rsid w:val="00467685"/>
    <w:rsid w:val="00470A43"/>
    <w:rsid w:val="00471953"/>
    <w:rsid w:val="00476E20"/>
    <w:rsid w:val="00481C57"/>
    <w:rsid w:val="00482071"/>
    <w:rsid w:val="00485D47"/>
    <w:rsid w:val="004867B6"/>
    <w:rsid w:val="00491542"/>
    <w:rsid w:val="00491D47"/>
    <w:rsid w:val="00494A48"/>
    <w:rsid w:val="004970EF"/>
    <w:rsid w:val="004971B3"/>
    <w:rsid w:val="004A37B7"/>
    <w:rsid w:val="004A42CB"/>
    <w:rsid w:val="004A6ABB"/>
    <w:rsid w:val="004B26BB"/>
    <w:rsid w:val="004B3EB9"/>
    <w:rsid w:val="004B3FAA"/>
    <w:rsid w:val="004B4970"/>
    <w:rsid w:val="004B4C61"/>
    <w:rsid w:val="004B6042"/>
    <w:rsid w:val="004B7DDF"/>
    <w:rsid w:val="004C31BE"/>
    <w:rsid w:val="004C3558"/>
    <w:rsid w:val="004C39B2"/>
    <w:rsid w:val="004D48F9"/>
    <w:rsid w:val="004E03B0"/>
    <w:rsid w:val="004E2521"/>
    <w:rsid w:val="004E296B"/>
    <w:rsid w:val="004E4680"/>
    <w:rsid w:val="004F3CEF"/>
    <w:rsid w:val="00502B32"/>
    <w:rsid w:val="00503D52"/>
    <w:rsid w:val="00504CB5"/>
    <w:rsid w:val="0051255F"/>
    <w:rsid w:val="005164FE"/>
    <w:rsid w:val="005173E8"/>
    <w:rsid w:val="00523CDA"/>
    <w:rsid w:val="005271A8"/>
    <w:rsid w:val="00531D01"/>
    <w:rsid w:val="00533D11"/>
    <w:rsid w:val="00535CAF"/>
    <w:rsid w:val="005408DD"/>
    <w:rsid w:val="00550E06"/>
    <w:rsid w:val="00561B48"/>
    <w:rsid w:val="005652E6"/>
    <w:rsid w:val="00566EEB"/>
    <w:rsid w:val="00570878"/>
    <w:rsid w:val="00572F5F"/>
    <w:rsid w:val="00574B6A"/>
    <w:rsid w:val="005806C6"/>
    <w:rsid w:val="0058133D"/>
    <w:rsid w:val="0058263A"/>
    <w:rsid w:val="005826A4"/>
    <w:rsid w:val="005827AE"/>
    <w:rsid w:val="005827F9"/>
    <w:rsid w:val="005830E8"/>
    <w:rsid w:val="00590474"/>
    <w:rsid w:val="00590FB9"/>
    <w:rsid w:val="00592A48"/>
    <w:rsid w:val="00596891"/>
    <w:rsid w:val="005A125D"/>
    <w:rsid w:val="005A28CD"/>
    <w:rsid w:val="005A2FF5"/>
    <w:rsid w:val="005A4040"/>
    <w:rsid w:val="005A6E30"/>
    <w:rsid w:val="005A6F1A"/>
    <w:rsid w:val="005B5B4A"/>
    <w:rsid w:val="005B6AF6"/>
    <w:rsid w:val="005C0BCC"/>
    <w:rsid w:val="005C2F11"/>
    <w:rsid w:val="005C3F8C"/>
    <w:rsid w:val="005C5019"/>
    <w:rsid w:val="005C53AA"/>
    <w:rsid w:val="005C761C"/>
    <w:rsid w:val="005D0567"/>
    <w:rsid w:val="005D1695"/>
    <w:rsid w:val="005D339B"/>
    <w:rsid w:val="005D3F50"/>
    <w:rsid w:val="005E12B7"/>
    <w:rsid w:val="005E4BB4"/>
    <w:rsid w:val="005E6E97"/>
    <w:rsid w:val="005F02AB"/>
    <w:rsid w:val="005F2836"/>
    <w:rsid w:val="005F5CD4"/>
    <w:rsid w:val="005F5E74"/>
    <w:rsid w:val="005F77EB"/>
    <w:rsid w:val="005F7A44"/>
    <w:rsid w:val="006002B8"/>
    <w:rsid w:val="00600512"/>
    <w:rsid w:val="006025B4"/>
    <w:rsid w:val="006047FF"/>
    <w:rsid w:val="006060F4"/>
    <w:rsid w:val="00623A87"/>
    <w:rsid w:val="00627BA5"/>
    <w:rsid w:val="0063646C"/>
    <w:rsid w:val="00641CFF"/>
    <w:rsid w:val="00644419"/>
    <w:rsid w:val="0065579A"/>
    <w:rsid w:val="006571EF"/>
    <w:rsid w:val="006632FA"/>
    <w:rsid w:val="00665F3E"/>
    <w:rsid w:val="00666397"/>
    <w:rsid w:val="00667F7A"/>
    <w:rsid w:val="006703E5"/>
    <w:rsid w:val="00672E05"/>
    <w:rsid w:val="00673116"/>
    <w:rsid w:val="0067791A"/>
    <w:rsid w:val="00691101"/>
    <w:rsid w:val="006944BE"/>
    <w:rsid w:val="006A0557"/>
    <w:rsid w:val="006A0ABD"/>
    <w:rsid w:val="006A15F9"/>
    <w:rsid w:val="006A43B7"/>
    <w:rsid w:val="006A46ED"/>
    <w:rsid w:val="006A594B"/>
    <w:rsid w:val="006A65C9"/>
    <w:rsid w:val="006A68B4"/>
    <w:rsid w:val="006A6B91"/>
    <w:rsid w:val="006C088B"/>
    <w:rsid w:val="006C1DED"/>
    <w:rsid w:val="006C5742"/>
    <w:rsid w:val="006C5EA7"/>
    <w:rsid w:val="006C6976"/>
    <w:rsid w:val="006D05F7"/>
    <w:rsid w:val="006D06C2"/>
    <w:rsid w:val="006D1E9D"/>
    <w:rsid w:val="006D39CF"/>
    <w:rsid w:val="006D45BC"/>
    <w:rsid w:val="006D5BE5"/>
    <w:rsid w:val="006D7420"/>
    <w:rsid w:val="006E4C4E"/>
    <w:rsid w:val="006F2650"/>
    <w:rsid w:val="006F2947"/>
    <w:rsid w:val="006F5021"/>
    <w:rsid w:val="006F637F"/>
    <w:rsid w:val="006F6E93"/>
    <w:rsid w:val="006F78DC"/>
    <w:rsid w:val="00700435"/>
    <w:rsid w:val="00705307"/>
    <w:rsid w:val="00705525"/>
    <w:rsid w:val="00707F3C"/>
    <w:rsid w:val="0071056F"/>
    <w:rsid w:val="00710CB8"/>
    <w:rsid w:val="007128EA"/>
    <w:rsid w:val="00712A62"/>
    <w:rsid w:val="00715F5F"/>
    <w:rsid w:val="00720878"/>
    <w:rsid w:val="00721DB7"/>
    <w:rsid w:val="00722A9F"/>
    <w:rsid w:val="007237DF"/>
    <w:rsid w:val="00724280"/>
    <w:rsid w:val="0073446D"/>
    <w:rsid w:val="00741273"/>
    <w:rsid w:val="007412DC"/>
    <w:rsid w:val="00743686"/>
    <w:rsid w:val="00747927"/>
    <w:rsid w:val="00747DB0"/>
    <w:rsid w:val="0075018E"/>
    <w:rsid w:val="007511B0"/>
    <w:rsid w:val="00753D60"/>
    <w:rsid w:val="00756FEE"/>
    <w:rsid w:val="0076181F"/>
    <w:rsid w:val="00767A64"/>
    <w:rsid w:val="00770184"/>
    <w:rsid w:val="00775052"/>
    <w:rsid w:val="007810A4"/>
    <w:rsid w:val="0078185A"/>
    <w:rsid w:val="00783915"/>
    <w:rsid w:val="00785D30"/>
    <w:rsid w:val="00787C6D"/>
    <w:rsid w:val="00787FC5"/>
    <w:rsid w:val="0079074B"/>
    <w:rsid w:val="007945C8"/>
    <w:rsid w:val="007957F5"/>
    <w:rsid w:val="007A1801"/>
    <w:rsid w:val="007A5560"/>
    <w:rsid w:val="007A58B7"/>
    <w:rsid w:val="007A645C"/>
    <w:rsid w:val="007B02AB"/>
    <w:rsid w:val="007B0B0A"/>
    <w:rsid w:val="007B2EA2"/>
    <w:rsid w:val="007B33E1"/>
    <w:rsid w:val="007B6211"/>
    <w:rsid w:val="007B6E50"/>
    <w:rsid w:val="007B7E4C"/>
    <w:rsid w:val="007C1036"/>
    <w:rsid w:val="007C11AA"/>
    <w:rsid w:val="007C213D"/>
    <w:rsid w:val="007C27EC"/>
    <w:rsid w:val="007C6480"/>
    <w:rsid w:val="007C7CE1"/>
    <w:rsid w:val="007D0197"/>
    <w:rsid w:val="007D0521"/>
    <w:rsid w:val="007D0B90"/>
    <w:rsid w:val="007D0C8C"/>
    <w:rsid w:val="007D0ED9"/>
    <w:rsid w:val="007D18A5"/>
    <w:rsid w:val="007D1E94"/>
    <w:rsid w:val="007D45AC"/>
    <w:rsid w:val="007D67ED"/>
    <w:rsid w:val="007E02E5"/>
    <w:rsid w:val="007E5BBC"/>
    <w:rsid w:val="007E6582"/>
    <w:rsid w:val="007F152F"/>
    <w:rsid w:val="007F1597"/>
    <w:rsid w:val="007F24AA"/>
    <w:rsid w:val="007F40CE"/>
    <w:rsid w:val="007F492B"/>
    <w:rsid w:val="007F6267"/>
    <w:rsid w:val="007F6632"/>
    <w:rsid w:val="007F7202"/>
    <w:rsid w:val="00802F92"/>
    <w:rsid w:val="0080416E"/>
    <w:rsid w:val="00805209"/>
    <w:rsid w:val="00810F70"/>
    <w:rsid w:val="008117B2"/>
    <w:rsid w:val="00813D86"/>
    <w:rsid w:val="0081576A"/>
    <w:rsid w:val="00815BB7"/>
    <w:rsid w:val="00820221"/>
    <w:rsid w:val="00822F19"/>
    <w:rsid w:val="00833845"/>
    <w:rsid w:val="00835C03"/>
    <w:rsid w:val="00841247"/>
    <w:rsid w:val="0084259D"/>
    <w:rsid w:val="00842A8F"/>
    <w:rsid w:val="00842AE3"/>
    <w:rsid w:val="00846284"/>
    <w:rsid w:val="00846CA3"/>
    <w:rsid w:val="008517FE"/>
    <w:rsid w:val="008519D0"/>
    <w:rsid w:val="00854801"/>
    <w:rsid w:val="00857502"/>
    <w:rsid w:val="008575B2"/>
    <w:rsid w:val="00860503"/>
    <w:rsid w:val="00861610"/>
    <w:rsid w:val="00865BB8"/>
    <w:rsid w:val="00865DE0"/>
    <w:rsid w:val="00866CC3"/>
    <w:rsid w:val="008712E6"/>
    <w:rsid w:val="0087143E"/>
    <w:rsid w:val="00873D10"/>
    <w:rsid w:val="008743AA"/>
    <w:rsid w:val="0087494A"/>
    <w:rsid w:val="008848FB"/>
    <w:rsid w:val="008874A5"/>
    <w:rsid w:val="0089056E"/>
    <w:rsid w:val="0089093C"/>
    <w:rsid w:val="008921B3"/>
    <w:rsid w:val="00892AE5"/>
    <w:rsid w:val="00892DBE"/>
    <w:rsid w:val="008951C2"/>
    <w:rsid w:val="008A2E71"/>
    <w:rsid w:val="008A6CC9"/>
    <w:rsid w:val="008B6EA0"/>
    <w:rsid w:val="008B7371"/>
    <w:rsid w:val="008C07E1"/>
    <w:rsid w:val="008C0988"/>
    <w:rsid w:val="008C0E1E"/>
    <w:rsid w:val="008C138A"/>
    <w:rsid w:val="008C172F"/>
    <w:rsid w:val="008C5DBE"/>
    <w:rsid w:val="008D49B5"/>
    <w:rsid w:val="008E6928"/>
    <w:rsid w:val="00903B62"/>
    <w:rsid w:val="00905B5E"/>
    <w:rsid w:val="009071FE"/>
    <w:rsid w:val="00912844"/>
    <w:rsid w:val="00923D5C"/>
    <w:rsid w:val="00925443"/>
    <w:rsid w:val="00930E30"/>
    <w:rsid w:val="00932B3F"/>
    <w:rsid w:val="00937A4E"/>
    <w:rsid w:val="00940116"/>
    <w:rsid w:val="00942E26"/>
    <w:rsid w:val="00943EEC"/>
    <w:rsid w:val="0094696D"/>
    <w:rsid w:val="009502F7"/>
    <w:rsid w:val="00951F20"/>
    <w:rsid w:val="00953132"/>
    <w:rsid w:val="00956ED8"/>
    <w:rsid w:val="00956F8A"/>
    <w:rsid w:val="00960C01"/>
    <w:rsid w:val="00960D03"/>
    <w:rsid w:val="009620DB"/>
    <w:rsid w:val="00962A8E"/>
    <w:rsid w:val="00966ACE"/>
    <w:rsid w:val="00971568"/>
    <w:rsid w:val="00974B29"/>
    <w:rsid w:val="009828E0"/>
    <w:rsid w:val="00986541"/>
    <w:rsid w:val="0099065C"/>
    <w:rsid w:val="00992361"/>
    <w:rsid w:val="0099766E"/>
    <w:rsid w:val="009A45CB"/>
    <w:rsid w:val="009A5BC4"/>
    <w:rsid w:val="009B04C4"/>
    <w:rsid w:val="009B0F42"/>
    <w:rsid w:val="009B2E02"/>
    <w:rsid w:val="009B533D"/>
    <w:rsid w:val="009B5844"/>
    <w:rsid w:val="009C4581"/>
    <w:rsid w:val="009D2692"/>
    <w:rsid w:val="009D6B62"/>
    <w:rsid w:val="009E5166"/>
    <w:rsid w:val="009E64B3"/>
    <w:rsid w:val="009F6A55"/>
    <w:rsid w:val="00A00B57"/>
    <w:rsid w:val="00A050EB"/>
    <w:rsid w:val="00A06595"/>
    <w:rsid w:val="00A10D94"/>
    <w:rsid w:val="00A11F85"/>
    <w:rsid w:val="00A15672"/>
    <w:rsid w:val="00A16BAA"/>
    <w:rsid w:val="00A2619A"/>
    <w:rsid w:val="00A262A3"/>
    <w:rsid w:val="00A267DA"/>
    <w:rsid w:val="00A26AB9"/>
    <w:rsid w:val="00A26C1C"/>
    <w:rsid w:val="00A272C0"/>
    <w:rsid w:val="00A2772E"/>
    <w:rsid w:val="00A30BBA"/>
    <w:rsid w:val="00A32D54"/>
    <w:rsid w:val="00A34BCF"/>
    <w:rsid w:val="00A418B3"/>
    <w:rsid w:val="00A4435A"/>
    <w:rsid w:val="00A45AF6"/>
    <w:rsid w:val="00A5284B"/>
    <w:rsid w:val="00A56170"/>
    <w:rsid w:val="00A573F4"/>
    <w:rsid w:val="00A57CFB"/>
    <w:rsid w:val="00A62AF1"/>
    <w:rsid w:val="00A62E46"/>
    <w:rsid w:val="00A64A30"/>
    <w:rsid w:val="00A67505"/>
    <w:rsid w:val="00A7440E"/>
    <w:rsid w:val="00A75BF1"/>
    <w:rsid w:val="00A823CF"/>
    <w:rsid w:val="00A83863"/>
    <w:rsid w:val="00A850AC"/>
    <w:rsid w:val="00A87293"/>
    <w:rsid w:val="00A90ACB"/>
    <w:rsid w:val="00A926D9"/>
    <w:rsid w:val="00A95C2D"/>
    <w:rsid w:val="00A95D0B"/>
    <w:rsid w:val="00A97F67"/>
    <w:rsid w:val="00AA3645"/>
    <w:rsid w:val="00AA50A6"/>
    <w:rsid w:val="00AA514B"/>
    <w:rsid w:val="00AB0055"/>
    <w:rsid w:val="00AB0CC5"/>
    <w:rsid w:val="00AB26B4"/>
    <w:rsid w:val="00AB3267"/>
    <w:rsid w:val="00AB5AAA"/>
    <w:rsid w:val="00AC0B73"/>
    <w:rsid w:val="00AC1054"/>
    <w:rsid w:val="00AC5D60"/>
    <w:rsid w:val="00AC6FAA"/>
    <w:rsid w:val="00AD0281"/>
    <w:rsid w:val="00AD1417"/>
    <w:rsid w:val="00AD4924"/>
    <w:rsid w:val="00AE06A3"/>
    <w:rsid w:val="00AE0715"/>
    <w:rsid w:val="00AE44D8"/>
    <w:rsid w:val="00AE583C"/>
    <w:rsid w:val="00AE593D"/>
    <w:rsid w:val="00AE603B"/>
    <w:rsid w:val="00AE644D"/>
    <w:rsid w:val="00AE7281"/>
    <w:rsid w:val="00AE7A1C"/>
    <w:rsid w:val="00AF0794"/>
    <w:rsid w:val="00AF0E62"/>
    <w:rsid w:val="00AF18E6"/>
    <w:rsid w:val="00AF287E"/>
    <w:rsid w:val="00AF392A"/>
    <w:rsid w:val="00AF6F58"/>
    <w:rsid w:val="00B03BDE"/>
    <w:rsid w:val="00B048C4"/>
    <w:rsid w:val="00B12298"/>
    <w:rsid w:val="00B13F6F"/>
    <w:rsid w:val="00B14B1E"/>
    <w:rsid w:val="00B16912"/>
    <w:rsid w:val="00B172BC"/>
    <w:rsid w:val="00B20217"/>
    <w:rsid w:val="00B235FE"/>
    <w:rsid w:val="00B239FA"/>
    <w:rsid w:val="00B23F28"/>
    <w:rsid w:val="00B24B8C"/>
    <w:rsid w:val="00B2755E"/>
    <w:rsid w:val="00B31EC5"/>
    <w:rsid w:val="00B3633D"/>
    <w:rsid w:val="00B52EEC"/>
    <w:rsid w:val="00B52F53"/>
    <w:rsid w:val="00B54D8D"/>
    <w:rsid w:val="00B60ABD"/>
    <w:rsid w:val="00B659FD"/>
    <w:rsid w:val="00B66A7A"/>
    <w:rsid w:val="00B671E7"/>
    <w:rsid w:val="00B67BCB"/>
    <w:rsid w:val="00B708BC"/>
    <w:rsid w:val="00B73995"/>
    <w:rsid w:val="00B7658C"/>
    <w:rsid w:val="00B80F7B"/>
    <w:rsid w:val="00B8242F"/>
    <w:rsid w:val="00B82BDC"/>
    <w:rsid w:val="00B83614"/>
    <w:rsid w:val="00B850CD"/>
    <w:rsid w:val="00B8660D"/>
    <w:rsid w:val="00B8675B"/>
    <w:rsid w:val="00B8738F"/>
    <w:rsid w:val="00B87ADC"/>
    <w:rsid w:val="00B911AE"/>
    <w:rsid w:val="00B9387B"/>
    <w:rsid w:val="00B95B2E"/>
    <w:rsid w:val="00B96C7F"/>
    <w:rsid w:val="00BA2706"/>
    <w:rsid w:val="00BA5178"/>
    <w:rsid w:val="00BC4265"/>
    <w:rsid w:val="00BD04A5"/>
    <w:rsid w:val="00BD74C6"/>
    <w:rsid w:val="00BD766F"/>
    <w:rsid w:val="00BE53D6"/>
    <w:rsid w:val="00BF256F"/>
    <w:rsid w:val="00BF3729"/>
    <w:rsid w:val="00BF4F96"/>
    <w:rsid w:val="00C01806"/>
    <w:rsid w:val="00C01A96"/>
    <w:rsid w:val="00C051C0"/>
    <w:rsid w:val="00C07AE2"/>
    <w:rsid w:val="00C10FDE"/>
    <w:rsid w:val="00C12929"/>
    <w:rsid w:val="00C2293A"/>
    <w:rsid w:val="00C22A5E"/>
    <w:rsid w:val="00C22C20"/>
    <w:rsid w:val="00C23DC7"/>
    <w:rsid w:val="00C24411"/>
    <w:rsid w:val="00C27286"/>
    <w:rsid w:val="00C27D2B"/>
    <w:rsid w:val="00C325AC"/>
    <w:rsid w:val="00C34068"/>
    <w:rsid w:val="00C34086"/>
    <w:rsid w:val="00C36F20"/>
    <w:rsid w:val="00C4052D"/>
    <w:rsid w:val="00C4275B"/>
    <w:rsid w:val="00C519A8"/>
    <w:rsid w:val="00C55340"/>
    <w:rsid w:val="00C5626A"/>
    <w:rsid w:val="00C672A5"/>
    <w:rsid w:val="00C70B82"/>
    <w:rsid w:val="00C70F95"/>
    <w:rsid w:val="00C73AEE"/>
    <w:rsid w:val="00C7660C"/>
    <w:rsid w:val="00C804B0"/>
    <w:rsid w:val="00C84842"/>
    <w:rsid w:val="00C8667B"/>
    <w:rsid w:val="00C86FDD"/>
    <w:rsid w:val="00C87EC6"/>
    <w:rsid w:val="00C9025C"/>
    <w:rsid w:val="00C91C50"/>
    <w:rsid w:val="00C935AE"/>
    <w:rsid w:val="00C94ECD"/>
    <w:rsid w:val="00CA1C91"/>
    <w:rsid w:val="00CA23E6"/>
    <w:rsid w:val="00CA2EC9"/>
    <w:rsid w:val="00CA4640"/>
    <w:rsid w:val="00CB1884"/>
    <w:rsid w:val="00CB2591"/>
    <w:rsid w:val="00CB48C7"/>
    <w:rsid w:val="00CB646E"/>
    <w:rsid w:val="00CC054C"/>
    <w:rsid w:val="00CC13DA"/>
    <w:rsid w:val="00CC371F"/>
    <w:rsid w:val="00CD01CE"/>
    <w:rsid w:val="00CD1146"/>
    <w:rsid w:val="00CD1B87"/>
    <w:rsid w:val="00CD1BF9"/>
    <w:rsid w:val="00CD29E9"/>
    <w:rsid w:val="00CD3FF8"/>
    <w:rsid w:val="00CD4CB1"/>
    <w:rsid w:val="00CD69CA"/>
    <w:rsid w:val="00CE475E"/>
    <w:rsid w:val="00CE5BBC"/>
    <w:rsid w:val="00CF2CA4"/>
    <w:rsid w:val="00CF5F27"/>
    <w:rsid w:val="00CF7C01"/>
    <w:rsid w:val="00D0007E"/>
    <w:rsid w:val="00D000D0"/>
    <w:rsid w:val="00D03755"/>
    <w:rsid w:val="00D05DE7"/>
    <w:rsid w:val="00D06B7F"/>
    <w:rsid w:val="00D073EE"/>
    <w:rsid w:val="00D0768C"/>
    <w:rsid w:val="00D0772C"/>
    <w:rsid w:val="00D07A57"/>
    <w:rsid w:val="00D105C7"/>
    <w:rsid w:val="00D10955"/>
    <w:rsid w:val="00D12DB0"/>
    <w:rsid w:val="00D20AB7"/>
    <w:rsid w:val="00D2641D"/>
    <w:rsid w:val="00D27D6F"/>
    <w:rsid w:val="00D31661"/>
    <w:rsid w:val="00D318AA"/>
    <w:rsid w:val="00D32461"/>
    <w:rsid w:val="00D330EC"/>
    <w:rsid w:val="00D33A95"/>
    <w:rsid w:val="00D341A3"/>
    <w:rsid w:val="00D345A9"/>
    <w:rsid w:val="00D4215C"/>
    <w:rsid w:val="00D46621"/>
    <w:rsid w:val="00D470DC"/>
    <w:rsid w:val="00D4763B"/>
    <w:rsid w:val="00D562B2"/>
    <w:rsid w:val="00D60317"/>
    <w:rsid w:val="00D6214E"/>
    <w:rsid w:val="00D67AC6"/>
    <w:rsid w:val="00D7062C"/>
    <w:rsid w:val="00D72EFF"/>
    <w:rsid w:val="00D75756"/>
    <w:rsid w:val="00D82491"/>
    <w:rsid w:val="00D85406"/>
    <w:rsid w:val="00D87DB4"/>
    <w:rsid w:val="00D926B1"/>
    <w:rsid w:val="00D92A59"/>
    <w:rsid w:val="00D94681"/>
    <w:rsid w:val="00DA77BA"/>
    <w:rsid w:val="00DB2A6E"/>
    <w:rsid w:val="00DB487C"/>
    <w:rsid w:val="00DB61D3"/>
    <w:rsid w:val="00DC2B1D"/>
    <w:rsid w:val="00DC438F"/>
    <w:rsid w:val="00DC594F"/>
    <w:rsid w:val="00DC5F92"/>
    <w:rsid w:val="00DD04ED"/>
    <w:rsid w:val="00DD10AA"/>
    <w:rsid w:val="00DD5B6F"/>
    <w:rsid w:val="00DD6C2A"/>
    <w:rsid w:val="00DD7737"/>
    <w:rsid w:val="00DE101D"/>
    <w:rsid w:val="00DE1C01"/>
    <w:rsid w:val="00DE3058"/>
    <w:rsid w:val="00DE6351"/>
    <w:rsid w:val="00DE7A53"/>
    <w:rsid w:val="00DF2D19"/>
    <w:rsid w:val="00DF4DB0"/>
    <w:rsid w:val="00E0192D"/>
    <w:rsid w:val="00E026E8"/>
    <w:rsid w:val="00E05BE7"/>
    <w:rsid w:val="00E06BD1"/>
    <w:rsid w:val="00E1324A"/>
    <w:rsid w:val="00E1443D"/>
    <w:rsid w:val="00E2410A"/>
    <w:rsid w:val="00E25013"/>
    <w:rsid w:val="00E25A1F"/>
    <w:rsid w:val="00E3066A"/>
    <w:rsid w:val="00E31B55"/>
    <w:rsid w:val="00E324CF"/>
    <w:rsid w:val="00E36634"/>
    <w:rsid w:val="00E42744"/>
    <w:rsid w:val="00E529B9"/>
    <w:rsid w:val="00E55102"/>
    <w:rsid w:val="00E558DC"/>
    <w:rsid w:val="00E6047A"/>
    <w:rsid w:val="00E60688"/>
    <w:rsid w:val="00E60F86"/>
    <w:rsid w:val="00E62E6C"/>
    <w:rsid w:val="00E70F0B"/>
    <w:rsid w:val="00E71AE2"/>
    <w:rsid w:val="00E7742B"/>
    <w:rsid w:val="00E777E4"/>
    <w:rsid w:val="00E82485"/>
    <w:rsid w:val="00E8530F"/>
    <w:rsid w:val="00E91114"/>
    <w:rsid w:val="00E91416"/>
    <w:rsid w:val="00E91778"/>
    <w:rsid w:val="00E91BBC"/>
    <w:rsid w:val="00E91E7B"/>
    <w:rsid w:val="00E94F7D"/>
    <w:rsid w:val="00EA0A99"/>
    <w:rsid w:val="00EA1DAE"/>
    <w:rsid w:val="00EA3245"/>
    <w:rsid w:val="00EA3380"/>
    <w:rsid w:val="00EA579C"/>
    <w:rsid w:val="00EA6177"/>
    <w:rsid w:val="00EA72D0"/>
    <w:rsid w:val="00EB71C4"/>
    <w:rsid w:val="00EC10DC"/>
    <w:rsid w:val="00EC2E7E"/>
    <w:rsid w:val="00EC6102"/>
    <w:rsid w:val="00ED19EC"/>
    <w:rsid w:val="00ED1A14"/>
    <w:rsid w:val="00ED3F3D"/>
    <w:rsid w:val="00ED4F7D"/>
    <w:rsid w:val="00EE1790"/>
    <w:rsid w:val="00EE4CA1"/>
    <w:rsid w:val="00EF02EF"/>
    <w:rsid w:val="00EF0B1A"/>
    <w:rsid w:val="00EF1C67"/>
    <w:rsid w:val="00EF2399"/>
    <w:rsid w:val="00EF2905"/>
    <w:rsid w:val="00EF4167"/>
    <w:rsid w:val="00EF6916"/>
    <w:rsid w:val="00EF755C"/>
    <w:rsid w:val="00F0241C"/>
    <w:rsid w:val="00F06289"/>
    <w:rsid w:val="00F13B8F"/>
    <w:rsid w:val="00F15AB7"/>
    <w:rsid w:val="00F16B38"/>
    <w:rsid w:val="00F17AA9"/>
    <w:rsid w:val="00F2113C"/>
    <w:rsid w:val="00F230FE"/>
    <w:rsid w:val="00F246AD"/>
    <w:rsid w:val="00F25A3F"/>
    <w:rsid w:val="00F271D9"/>
    <w:rsid w:val="00F42A40"/>
    <w:rsid w:val="00F42B03"/>
    <w:rsid w:val="00F45F42"/>
    <w:rsid w:val="00F50932"/>
    <w:rsid w:val="00F57447"/>
    <w:rsid w:val="00F576AC"/>
    <w:rsid w:val="00F61242"/>
    <w:rsid w:val="00F6474F"/>
    <w:rsid w:val="00F65069"/>
    <w:rsid w:val="00F66EDB"/>
    <w:rsid w:val="00F67D26"/>
    <w:rsid w:val="00F72EF6"/>
    <w:rsid w:val="00F77590"/>
    <w:rsid w:val="00F8141B"/>
    <w:rsid w:val="00F81E96"/>
    <w:rsid w:val="00F86BB3"/>
    <w:rsid w:val="00F91266"/>
    <w:rsid w:val="00F927FA"/>
    <w:rsid w:val="00F93FAF"/>
    <w:rsid w:val="00F97B4E"/>
    <w:rsid w:val="00FA0457"/>
    <w:rsid w:val="00FA16B3"/>
    <w:rsid w:val="00FA2A2D"/>
    <w:rsid w:val="00FA5B85"/>
    <w:rsid w:val="00FA5BC6"/>
    <w:rsid w:val="00FC1DB3"/>
    <w:rsid w:val="00FC30EE"/>
    <w:rsid w:val="00FC3675"/>
    <w:rsid w:val="00FC367A"/>
    <w:rsid w:val="00FD2E59"/>
    <w:rsid w:val="00FD35E9"/>
    <w:rsid w:val="00FD4BF7"/>
    <w:rsid w:val="00FD64FF"/>
    <w:rsid w:val="00FD7DE4"/>
    <w:rsid w:val="00FE2312"/>
    <w:rsid w:val="00FE4324"/>
    <w:rsid w:val="00FF0628"/>
    <w:rsid w:val="00FF0822"/>
    <w:rsid w:val="00FF4A9E"/>
    <w:rsid w:val="00FF522B"/>
    <w:rsid w:val="00FF58E6"/>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C4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EB"/>
  </w:style>
  <w:style w:type="paragraph" w:styleId="Heading1">
    <w:name w:val="heading 1"/>
    <w:basedOn w:val="Normal"/>
    <w:next w:val="Normal"/>
    <w:link w:val="Heading1Char"/>
    <w:uiPriority w:val="9"/>
    <w:qFormat/>
    <w:rsid w:val="00077208"/>
    <w:pPr>
      <w:keepNext/>
      <w:keepLines/>
      <w:pBdr>
        <w:bottom w:val="single" w:sz="4" w:space="1" w:color="auto"/>
      </w:pBdr>
      <w:spacing w:after="240"/>
      <w:jc w:val="center"/>
      <w:outlineLvl w:val="0"/>
    </w:pPr>
    <w:rPr>
      <w:rFonts w:asciiTheme="majorHAnsi" w:eastAsiaTheme="majorEastAsia" w:hAnsiTheme="majorHAnsi" w:cstheme="majorBidi"/>
      <w:b/>
      <w:bCs/>
      <w:color w:val="333C3D" w:themeColor="accent5" w:themeShade="80"/>
      <w:sz w:val="36"/>
      <w:szCs w:val="28"/>
    </w:rPr>
  </w:style>
  <w:style w:type="paragraph" w:styleId="Heading2">
    <w:name w:val="heading 2"/>
    <w:basedOn w:val="Normal"/>
    <w:next w:val="Normal"/>
    <w:link w:val="Heading2Char"/>
    <w:uiPriority w:val="9"/>
    <w:unhideWhenUsed/>
    <w:qFormat/>
    <w:rsid w:val="00ED19EC"/>
    <w:pPr>
      <w:keepNext/>
      <w:keepLines/>
      <w:spacing w:before="200" w:after="200"/>
      <w:outlineLvl w:val="1"/>
    </w:pPr>
    <w:rPr>
      <w:rFonts w:asciiTheme="majorHAnsi" w:eastAsiaTheme="majorEastAsia" w:hAnsiTheme="majorHAnsi" w:cstheme="majorBidi"/>
      <w:b/>
      <w:bCs/>
      <w:color w:val="3A4B5B" w:themeColor="accent1" w:themeShade="80"/>
      <w:sz w:val="28"/>
      <w:szCs w:val="26"/>
    </w:rPr>
  </w:style>
  <w:style w:type="paragraph" w:styleId="Heading3">
    <w:name w:val="heading 3"/>
    <w:basedOn w:val="Heading2"/>
    <w:next w:val="Normal"/>
    <w:link w:val="Heading3Char"/>
    <w:uiPriority w:val="9"/>
    <w:unhideWhenUsed/>
    <w:qFormat/>
    <w:rsid w:val="00114DA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54C"/>
    <w:pPr>
      <w:tabs>
        <w:tab w:val="center" w:pos="4680"/>
        <w:tab w:val="right" w:pos="9360"/>
      </w:tabs>
    </w:pPr>
  </w:style>
  <w:style w:type="character" w:customStyle="1" w:styleId="HeaderChar">
    <w:name w:val="Header Char"/>
    <w:basedOn w:val="DefaultParagraphFont"/>
    <w:link w:val="Header"/>
    <w:uiPriority w:val="99"/>
    <w:rsid w:val="00CC054C"/>
  </w:style>
  <w:style w:type="paragraph" w:styleId="Footer">
    <w:name w:val="footer"/>
    <w:basedOn w:val="Normal"/>
    <w:link w:val="FooterChar"/>
    <w:uiPriority w:val="99"/>
    <w:unhideWhenUsed/>
    <w:rsid w:val="00CC054C"/>
    <w:pPr>
      <w:tabs>
        <w:tab w:val="center" w:pos="4680"/>
        <w:tab w:val="right" w:pos="9360"/>
      </w:tabs>
    </w:pPr>
  </w:style>
  <w:style w:type="character" w:customStyle="1" w:styleId="FooterChar">
    <w:name w:val="Footer Char"/>
    <w:basedOn w:val="DefaultParagraphFont"/>
    <w:link w:val="Footer"/>
    <w:uiPriority w:val="99"/>
    <w:rsid w:val="00CC054C"/>
  </w:style>
  <w:style w:type="character" w:customStyle="1" w:styleId="Heading1Char">
    <w:name w:val="Heading 1 Char"/>
    <w:basedOn w:val="DefaultParagraphFont"/>
    <w:link w:val="Heading1"/>
    <w:uiPriority w:val="9"/>
    <w:rsid w:val="00077208"/>
    <w:rPr>
      <w:rFonts w:asciiTheme="majorHAnsi" w:eastAsiaTheme="majorEastAsia" w:hAnsiTheme="majorHAnsi" w:cstheme="majorBidi"/>
      <w:b/>
      <w:bCs/>
      <w:color w:val="333C3D" w:themeColor="accent5" w:themeShade="80"/>
      <w:sz w:val="36"/>
      <w:szCs w:val="28"/>
    </w:rPr>
  </w:style>
  <w:style w:type="paragraph" w:styleId="TOCHeading">
    <w:name w:val="TOC Heading"/>
    <w:basedOn w:val="Heading1"/>
    <w:next w:val="Normal"/>
    <w:uiPriority w:val="39"/>
    <w:unhideWhenUsed/>
    <w:qFormat/>
    <w:rsid w:val="00CC054C"/>
    <w:pPr>
      <w:spacing w:line="276" w:lineRule="auto"/>
      <w:outlineLvl w:val="9"/>
    </w:pPr>
    <w:rPr>
      <w:lang w:eastAsia="ja-JP"/>
    </w:rPr>
  </w:style>
  <w:style w:type="paragraph" w:styleId="BalloonText">
    <w:name w:val="Balloon Text"/>
    <w:basedOn w:val="Normal"/>
    <w:link w:val="BalloonTextChar"/>
    <w:uiPriority w:val="99"/>
    <w:semiHidden/>
    <w:unhideWhenUsed/>
    <w:rsid w:val="00CC054C"/>
    <w:rPr>
      <w:rFonts w:ascii="Tahoma" w:hAnsi="Tahoma" w:cs="Tahoma"/>
      <w:sz w:val="16"/>
      <w:szCs w:val="16"/>
    </w:rPr>
  </w:style>
  <w:style w:type="character" w:customStyle="1" w:styleId="BalloonTextChar">
    <w:name w:val="Balloon Text Char"/>
    <w:basedOn w:val="DefaultParagraphFont"/>
    <w:link w:val="BalloonText"/>
    <w:uiPriority w:val="99"/>
    <w:semiHidden/>
    <w:rsid w:val="00CC054C"/>
    <w:rPr>
      <w:rFonts w:ascii="Tahoma" w:hAnsi="Tahoma" w:cs="Tahoma"/>
      <w:sz w:val="16"/>
      <w:szCs w:val="16"/>
    </w:rPr>
  </w:style>
  <w:style w:type="paragraph" w:styleId="TOC1">
    <w:name w:val="toc 1"/>
    <w:basedOn w:val="Normal"/>
    <w:next w:val="Normal"/>
    <w:autoRedefine/>
    <w:uiPriority w:val="39"/>
    <w:unhideWhenUsed/>
    <w:rsid w:val="00F57447"/>
    <w:pPr>
      <w:tabs>
        <w:tab w:val="right" w:leader="dot" w:pos="9350"/>
      </w:tabs>
      <w:spacing w:after="40"/>
    </w:pPr>
    <w:rPr>
      <w:rFonts w:asciiTheme="minorHAnsi" w:hAnsiTheme="minorHAnsi" w:cs="Calibri"/>
      <w:noProof/>
      <w:sz w:val="22"/>
    </w:rPr>
  </w:style>
  <w:style w:type="character" w:styleId="Hyperlink">
    <w:name w:val="Hyperlink"/>
    <w:basedOn w:val="DefaultParagraphFont"/>
    <w:uiPriority w:val="99"/>
    <w:unhideWhenUsed/>
    <w:rsid w:val="0016758C"/>
    <w:rPr>
      <w:rFonts w:asciiTheme="minorHAnsi" w:hAnsiTheme="minorHAnsi"/>
      <w:sz w:val="22"/>
    </w:rPr>
  </w:style>
  <w:style w:type="paragraph" w:styleId="ListParagraph">
    <w:name w:val="List Paragraph"/>
    <w:basedOn w:val="Normal"/>
    <w:link w:val="ListParagraphChar"/>
    <w:uiPriority w:val="34"/>
    <w:qFormat/>
    <w:rsid w:val="00CC054C"/>
    <w:pPr>
      <w:ind w:left="720"/>
      <w:contextualSpacing/>
    </w:pPr>
  </w:style>
  <w:style w:type="character" w:styleId="Emphasis">
    <w:name w:val="Emphasis"/>
    <w:basedOn w:val="DefaultParagraphFont"/>
    <w:uiPriority w:val="20"/>
    <w:qFormat/>
    <w:rsid w:val="00CC054C"/>
    <w:rPr>
      <w:rFonts w:asciiTheme="minorHAnsi" w:hAnsiTheme="minorHAnsi"/>
      <w:i/>
      <w:iCs/>
      <w:sz w:val="22"/>
    </w:rPr>
  </w:style>
  <w:style w:type="paragraph" w:customStyle="1" w:styleId="ListHeading">
    <w:name w:val="List Heading"/>
    <w:basedOn w:val="ListParagraph"/>
    <w:link w:val="ListHeadingChar"/>
    <w:qFormat/>
    <w:rsid w:val="00CC054C"/>
    <w:pPr>
      <w:numPr>
        <w:numId w:val="1"/>
      </w:numPr>
    </w:pPr>
    <w:rPr>
      <w:rFonts w:asciiTheme="minorHAnsi" w:hAnsiTheme="minorHAnsi"/>
      <w:b/>
      <w:sz w:val="22"/>
    </w:rPr>
  </w:style>
  <w:style w:type="character" w:customStyle="1" w:styleId="ListParagraphChar">
    <w:name w:val="List Paragraph Char"/>
    <w:basedOn w:val="DefaultParagraphFont"/>
    <w:link w:val="ListParagraph"/>
    <w:uiPriority w:val="34"/>
    <w:rsid w:val="00CC054C"/>
  </w:style>
  <w:style w:type="character" w:customStyle="1" w:styleId="ListHeadingChar">
    <w:name w:val="List Heading Char"/>
    <w:basedOn w:val="ListParagraphChar"/>
    <w:link w:val="ListHeading"/>
    <w:rsid w:val="00CC054C"/>
    <w:rPr>
      <w:rFonts w:asciiTheme="minorHAnsi" w:hAnsiTheme="minorHAnsi"/>
      <w:b/>
      <w:sz w:val="22"/>
    </w:rPr>
  </w:style>
  <w:style w:type="character" w:customStyle="1" w:styleId="Heading2Char">
    <w:name w:val="Heading 2 Char"/>
    <w:basedOn w:val="DefaultParagraphFont"/>
    <w:link w:val="Heading2"/>
    <w:uiPriority w:val="9"/>
    <w:rsid w:val="00ED19EC"/>
    <w:rPr>
      <w:rFonts w:asciiTheme="majorHAnsi" w:eastAsiaTheme="majorEastAsia" w:hAnsiTheme="majorHAnsi" w:cstheme="majorBidi"/>
      <w:b/>
      <w:bCs/>
      <w:color w:val="3A4B5B" w:themeColor="accent1" w:themeShade="80"/>
      <w:sz w:val="28"/>
      <w:szCs w:val="26"/>
    </w:rPr>
  </w:style>
  <w:style w:type="paragraph" w:customStyle="1" w:styleId="SectionContents">
    <w:name w:val="Section Contents"/>
    <w:basedOn w:val="Normal"/>
    <w:link w:val="SectionContentsChar"/>
    <w:qFormat/>
    <w:rsid w:val="00785D30"/>
    <w:pPr>
      <w:jc w:val="center"/>
    </w:pPr>
    <w:rPr>
      <w:rFonts w:asciiTheme="minorHAnsi" w:hAnsiTheme="minorHAnsi"/>
      <w:b/>
    </w:rPr>
  </w:style>
  <w:style w:type="character" w:customStyle="1" w:styleId="SectionContentsChar">
    <w:name w:val="Section Contents Char"/>
    <w:basedOn w:val="DefaultParagraphFont"/>
    <w:link w:val="SectionContents"/>
    <w:rsid w:val="00785D30"/>
    <w:rPr>
      <w:rFonts w:asciiTheme="minorHAnsi" w:hAnsiTheme="minorHAnsi"/>
      <w:b/>
    </w:rPr>
  </w:style>
  <w:style w:type="paragraph" w:styleId="TOC2">
    <w:name w:val="toc 2"/>
    <w:basedOn w:val="Normal"/>
    <w:next w:val="Normal"/>
    <w:autoRedefine/>
    <w:uiPriority w:val="39"/>
    <w:unhideWhenUsed/>
    <w:rsid w:val="0016758C"/>
    <w:pPr>
      <w:tabs>
        <w:tab w:val="right" w:leader="dot" w:pos="9350"/>
      </w:tabs>
      <w:spacing w:after="40"/>
      <w:ind w:left="288"/>
    </w:pPr>
    <w:rPr>
      <w:rFonts w:asciiTheme="minorHAnsi" w:hAnsiTheme="minorHAnsi" w:cs="Calibri"/>
      <w:noProof/>
      <w:sz w:val="22"/>
    </w:rPr>
  </w:style>
  <w:style w:type="character" w:customStyle="1" w:styleId="Heading3Char">
    <w:name w:val="Heading 3 Char"/>
    <w:basedOn w:val="DefaultParagraphFont"/>
    <w:link w:val="Heading3"/>
    <w:uiPriority w:val="9"/>
    <w:rsid w:val="00114DAD"/>
    <w:rPr>
      <w:rFonts w:asciiTheme="majorHAnsi" w:eastAsiaTheme="majorEastAsia" w:hAnsiTheme="majorHAnsi" w:cstheme="majorBidi"/>
      <w:b/>
      <w:bCs/>
      <w:color w:val="3A4B5B" w:themeColor="accent1" w:themeShade="80"/>
      <w:sz w:val="28"/>
      <w:szCs w:val="26"/>
    </w:rPr>
  </w:style>
  <w:style w:type="table" w:styleId="TableGrid">
    <w:name w:val="Table Grid"/>
    <w:basedOn w:val="TableNormal"/>
    <w:uiPriority w:val="39"/>
    <w:rsid w:val="00366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16758C"/>
    <w:pPr>
      <w:tabs>
        <w:tab w:val="right" w:leader="dot" w:pos="9350"/>
      </w:tabs>
      <w:spacing w:after="40"/>
      <w:ind w:left="576"/>
    </w:pPr>
    <w:rPr>
      <w:rFonts w:asciiTheme="minorHAnsi" w:hAnsiTheme="minorHAnsi" w:cs="Calibri"/>
      <w:noProof/>
      <w:sz w:val="22"/>
    </w:rPr>
  </w:style>
  <w:style w:type="paragraph" w:customStyle="1" w:styleId="TableHeading2">
    <w:name w:val="Table Heading 2"/>
    <w:basedOn w:val="Heading2"/>
    <w:link w:val="TableHeading2Char"/>
    <w:qFormat/>
    <w:rsid w:val="00ED19EC"/>
    <w:pPr>
      <w:spacing w:before="0"/>
      <w:jc w:val="center"/>
    </w:pPr>
  </w:style>
  <w:style w:type="character" w:customStyle="1" w:styleId="TableHeading2Char">
    <w:name w:val="Table Heading 2 Char"/>
    <w:basedOn w:val="Heading2Char"/>
    <w:link w:val="TableHeading2"/>
    <w:rsid w:val="00ED19EC"/>
    <w:rPr>
      <w:rFonts w:asciiTheme="majorHAnsi" w:eastAsiaTheme="majorEastAsia" w:hAnsiTheme="majorHAnsi" w:cstheme="majorBidi"/>
      <w:b/>
      <w:bCs/>
      <w:color w:val="3A4B5B" w:themeColor="accent1" w:themeShade="80"/>
      <w:sz w:val="28"/>
      <w:szCs w:val="26"/>
    </w:rPr>
  </w:style>
  <w:style w:type="paragraph" w:customStyle="1" w:styleId="TableSub-Heading">
    <w:name w:val="Table Sub-Heading"/>
    <w:basedOn w:val="Normal"/>
    <w:link w:val="TableSub-HeadingChar"/>
    <w:qFormat/>
    <w:rsid w:val="005A125D"/>
    <w:pPr>
      <w:spacing w:before="80" w:after="80"/>
    </w:pPr>
    <w:rPr>
      <w:rFonts w:asciiTheme="minorHAnsi" w:hAnsiTheme="minorHAnsi"/>
      <w:b/>
      <w:snapToGrid w:val="0"/>
      <w:sz w:val="22"/>
    </w:rPr>
  </w:style>
  <w:style w:type="character" w:customStyle="1" w:styleId="TableSub-HeadingChar">
    <w:name w:val="Table Sub-Heading Char"/>
    <w:basedOn w:val="DefaultParagraphFont"/>
    <w:link w:val="TableSub-Heading"/>
    <w:rsid w:val="005A125D"/>
    <w:rPr>
      <w:rFonts w:asciiTheme="minorHAnsi" w:hAnsiTheme="minorHAnsi"/>
      <w:b/>
      <w:snapToGrid w:val="0"/>
      <w:sz w:val="22"/>
    </w:rPr>
  </w:style>
  <w:style w:type="paragraph" w:styleId="NoSpacing">
    <w:name w:val="No Spacing"/>
    <w:link w:val="NoSpacingChar"/>
    <w:uiPriority w:val="1"/>
    <w:qFormat/>
    <w:rsid w:val="00B87ADC"/>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B87ADC"/>
    <w:rPr>
      <w:rFonts w:asciiTheme="minorHAnsi" w:eastAsiaTheme="minorEastAsia" w:hAnsiTheme="minorHAnsi"/>
      <w:sz w:val="22"/>
      <w:lang w:eastAsia="ja-JP"/>
    </w:rPr>
  </w:style>
  <w:style w:type="paragraph" w:customStyle="1" w:styleId="EEOPHyperlink">
    <w:name w:val="EEOP Hyperlink"/>
    <w:basedOn w:val="Normal"/>
    <w:link w:val="EEOPHyperlinkChar"/>
    <w:qFormat/>
    <w:rsid w:val="003118B7"/>
    <w:pPr>
      <w:jc w:val="both"/>
    </w:pPr>
    <w:rPr>
      <w:rFonts w:asciiTheme="minorHAnsi" w:hAnsiTheme="minorHAnsi" w:cs="Raavi"/>
      <w:color w:val="286EEB"/>
      <w:sz w:val="22"/>
      <w:u w:val="single"/>
      <w14:textFill>
        <w14:solidFill>
          <w14:srgbClr w14:val="286EEB">
            <w14:lumMod w14:val="75000"/>
          </w14:srgbClr>
        </w14:solidFill>
      </w14:textFill>
    </w:rPr>
  </w:style>
  <w:style w:type="paragraph" w:customStyle="1" w:styleId="CenterHeading3">
    <w:name w:val="Center Heading 3"/>
    <w:basedOn w:val="Heading3"/>
    <w:link w:val="CenterHeading3Char"/>
    <w:qFormat/>
    <w:rsid w:val="003118B7"/>
    <w:pPr>
      <w:jc w:val="center"/>
    </w:pPr>
  </w:style>
  <w:style w:type="character" w:customStyle="1" w:styleId="EEOPHyperlinkChar">
    <w:name w:val="EEOP Hyperlink Char"/>
    <w:basedOn w:val="DefaultParagraphFont"/>
    <w:link w:val="EEOPHyperlink"/>
    <w:rsid w:val="003118B7"/>
    <w:rPr>
      <w:rFonts w:asciiTheme="minorHAnsi" w:hAnsiTheme="minorHAnsi" w:cs="Raavi"/>
      <w:color w:val="286EEB"/>
      <w:sz w:val="22"/>
      <w:u w:val="single"/>
      <w14:textFill>
        <w14:solidFill>
          <w14:srgbClr w14:val="286EEB">
            <w14:lumMod w14:val="75000"/>
          </w14:srgbClr>
        </w14:solidFill>
      </w14:textFill>
    </w:rPr>
  </w:style>
  <w:style w:type="character" w:customStyle="1" w:styleId="CenterHeading3Char">
    <w:name w:val="Center Heading 3 Char"/>
    <w:basedOn w:val="Heading3Char"/>
    <w:link w:val="CenterHeading3"/>
    <w:rsid w:val="003118B7"/>
    <w:rPr>
      <w:rFonts w:asciiTheme="majorHAnsi" w:eastAsiaTheme="majorEastAsia" w:hAnsiTheme="majorHAnsi" w:cstheme="majorBidi"/>
      <w:b/>
      <w:bCs/>
      <w:color w:val="3A4B5B" w:themeColor="accent1" w:themeShade="80"/>
      <w:sz w:val="28"/>
      <w:szCs w:val="26"/>
    </w:rPr>
  </w:style>
  <w:style w:type="paragraph" w:customStyle="1" w:styleId="HiddenHeading">
    <w:name w:val="Hidden Heading"/>
    <w:basedOn w:val="Normal"/>
    <w:link w:val="HiddenHeadingChar"/>
    <w:qFormat/>
    <w:rsid w:val="00942E26"/>
    <w:pPr>
      <w:spacing w:before="160" w:after="120"/>
    </w:pPr>
    <w:rPr>
      <w:rFonts w:asciiTheme="majorHAnsi" w:hAnsiTheme="majorHAnsi" w:cstheme="majorHAnsi"/>
      <w:b/>
      <w:color w:val="3A4B5B"/>
      <w:sz w:val="28"/>
    </w:rPr>
  </w:style>
  <w:style w:type="character" w:customStyle="1" w:styleId="HiddenHeadingChar">
    <w:name w:val="Hidden Heading Char"/>
    <w:basedOn w:val="DefaultParagraphFont"/>
    <w:link w:val="HiddenHeading"/>
    <w:rsid w:val="00942E26"/>
    <w:rPr>
      <w:rFonts w:asciiTheme="majorHAnsi" w:hAnsiTheme="majorHAnsi" w:cstheme="majorHAnsi"/>
      <w:b/>
      <w:color w:val="3A4B5B"/>
      <w:sz w:val="28"/>
    </w:rPr>
  </w:style>
  <w:style w:type="paragraph" w:styleId="NormalWeb">
    <w:name w:val="Normal (Web)"/>
    <w:basedOn w:val="Normal"/>
    <w:uiPriority w:val="99"/>
    <w:unhideWhenUsed/>
    <w:rsid w:val="00956F8A"/>
    <w:pPr>
      <w:spacing w:before="100" w:beforeAutospacing="1" w:after="100" w:afterAutospacing="1"/>
    </w:pPr>
    <w:rPr>
      <w:rFonts w:eastAsia="Times New Roman" w:cs="Arial"/>
      <w:color w:val="000000"/>
      <w:szCs w:val="24"/>
    </w:rPr>
  </w:style>
  <w:style w:type="character" w:styleId="FollowedHyperlink">
    <w:name w:val="FollowedHyperlink"/>
    <w:basedOn w:val="DefaultParagraphFont"/>
    <w:uiPriority w:val="99"/>
    <w:semiHidden/>
    <w:unhideWhenUsed/>
    <w:rsid w:val="007D67ED"/>
    <w:rPr>
      <w:color w:val="969696" w:themeColor="followedHyperlink"/>
      <w:u w:val="single"/>
    </w:rPr>
  </w:style>
  <w:style w:type="character" w:styleId="CommentReference">
    <w:name w:val="annotation reference"/>
    <w:basedOn w:val="DefaultParagraphFont"/>
    <w:uiPriority w:val="99"/>
    <w:semiHidden/>
    <w:unhideWhenUsed/>
    <w:rsid w:val="00841247"/>
    <w:rPr>
      <w:sz w:val="16"/>
      <w:szCs w:val="16"/>
    </w:rPr>
  </w:style>
  <w:style w:type="paragraph" w:styleId="CommentText">
    <w:name w:val="annotation text"/>
    <w:basedOn w:val="Normal"/>
    <w:link w:val="CommentTextChar"/>
    <w:uiPriority w:val="99"/>
    <w:semiHidden/>
    <w:unhideWhenUsed/>
    <w:rsid w:val="00841247"/>
    <w:rPr>
      <w:sz w:val="20"/>
      <w:szCs w:val="20"/>
    </w:rPr>
  </w:style>
  <w:style w:type="character" w:customStyle="1" w:styleId="CommentTextChar">
    <w:name w:val="Comment Text Char"/>
    <w:basedOn w:val="DefaultParagraphFont"/>
    <w:link w:val="CommentText"/>
    <w:uiPriority w:val="99"/>
    <w:semiHidden/>
    <w:rsid w:val="00841247"/>
    <w:rPr>
      <w:sz w:val="20"/>
      <w:szCs w:val="20"/>
    </w:rPr>
  </w:style>
  <w:style w:type="paragraph" w:styleId="CommentSubject">
    <w:name w:val="annotation subject"/>
    <w:basedOn w:val="CommentText"/>
    <w:next w:val="CommentText"/>
    <w:link w:val="CommentSubjectChar"/>
    <w:uiPriority w:val="99"/>
    <w:semiHidden/>
    <w:unhideWhenUsed/>
    <w:rsid w:val="00841247"/>
    <w:rPr>
      <w:b/>
      <w:bCs/>
    </w:rPr>
  </w:style>
  <w:style w:type="character" w:customStyle="1" w:styleId="CommentSubjectChar">
    <w:name w:val="Comment Subject Char"/>
    <w:basedOn w:val="CommentTextChar"/>
    <w:link w:val="CommentSubject"/>
    <w:uiPriority w:val="99"/>
    <w:semiHidden/>
    <w:rsid w:val="00841247"/>
    <w:rPr>
      <w:b/>
      <w:bCs/>
      <w:sz w:val="20"/>
      <w:szCs w:val="20"/>
    </w:rPr>
  </w:style>
  <w:style w:type="paragraph" w:customStyle="1" w:styleId="head3">
    <w:name w:val="head3"/>
    <w:basedOn w:val="Normal"/>
    <w:link w:val="head3Char"/>
    <w:rsid w:val="00905B5E"/>
    <w:pPr>
      <w:tabs>
        <w:tab w:val="left" w:pos="950"/>
      </w:tabs>
      <w:spacing w:line="288" w:lineRule="auto"/>
      <w:ind w:left="950"/>
    </w:pPr>
    <w:rPr>
      <w:rFonts w:eastAsia="Times New Roman" w:cs="Times New Roman"/>
      <w:b/>
      <w:szCs w:val="20"/>
    </w:rPr>
  </w:style>
  <w:style w:type="paragraph" w:customStyle="1" w:styleId="body3">
    <w:name w:val="body3"/>
    <w:basedOn w:val="Normal"/>
    <w:link w:val="body3Char"/>
    <w:rsid w:val="00905B5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88" w:lineRule="auto"/>
      <w:ind w:left="1426"/>
    </w:pPr>
    <w:rPr>
      <w:rFonts w:ascii="Century Schoolbook" w:eastAsia="Times New Roman" w:hAnsi="Century Schoolbook" w:cs="Times New Roman"/>
      <w:sz w:val="22"/>
      <w:szCs w:val="20"/>
    </w:rPr>
  </w:style>
  <w:style w:type="paragraph" w:customStyle="1" w:styleId="head4">
    <w:name w:val="head4"/>
    <w:basedOn w:val="Normal"/>
    <w:rsid w:val="00905B5E"/>
    <w:pPr>
      <w:tabs>
        <w:tab w:val="left" w:pos="1426"/>
        <w:tab w:val="left" w:pos="1901"/>
      </w:tabs>
      <w:spacing w:line="288" w:lineRule="auto"/>
      <w:ind w:left="1901" w:hanging="475"/>
    </w:pPr>
    <w:rPr>
      <w:rFonts w:ascii="Century Schoolbook" w:eastAsia="Times New Roman" w:hAnsi="Century Schoolbook" w:cs="Times New Roman"/>
      <w:sz w:val="22"/>
      <w:szCs w:val="20"/>
    </w:rPr>
  </w:style>
  <w:style w:type="character" w:customStyle="1" w:styleId="body3Char">
    <w:name w:val="body3 Char"/>
    <w:link w:val="body3"/>
    <w:rsid w:val="00905B5E"/>
    <w:rPr>
      <w:rFonts w:ascii="Century Schoolbook" w:eastAsia="Times New Roman" w:hAnsi="Century Schoolbook" w:cs="Times New Roman"/>
      <w:sz w:val="22"/>
      <w:szCs w:val="20"/>
    </w:rPr>
  </w:style>
  <w:style w:type="paragraph" w:customStyle="1" w:styleId="Bullet3">
    <w:name w:val="Bullet3"/>
    <w:basedOn w:val="body3"/>
    <w:link w:val="Bullet3Char"/>
    <w:rsid w:val="00905B5E"/>
    <w:pPr>
      <w:numPr>
        <w:numId w:val="11"/>
      </w:numPr>
    </w:pPr>
  </w:style>
  <w:style w:type="character" w:customStyle="1" w:styleId="Bullet3Char">
    <w:name w:val="Bullet3 Char"/>
    <w:basedOn w:val="body3Char"/>
    <w:link w:val="Bullet3"/>
    <w:rsid w:val="00905B5E"/>
    <w:rPr>
      <w:rFonts w:ascii="Century Schoolbook" w:eastAsia="Times New Roman" w:hAnsi="Century Schoolbook" w:cs="Times New Roman"/>
      <w:sz w:val="22"/>
      <w:szCs w:val="20"/>
    </w:rPr>
  </w:style>
  <w:style w:type="character" w:customStyle="1" w:styleId="head3Char">
    <w:name w:val="head3 Char"/>
    <w:link w:val="head3"/>
    <w:rsid w:val="00905B5E"/>
    <w:rPr>
      <w:rFonts w:eastAsia="Times New Roman" w:cs="Times New Roman"/>
      <w:b/>
      <w:szCs w:val="20"/>
    </w:rPr>
  </w:style>
  <w:style w:type="paragraph" w:customStyle="1" w:styleId="body2">
    <w:name w:val="body2"/>
    <w:basedOn w:val="Normal"/>
    <w:link w:val="body2Char"/>
    <w:rsid w:val="00783915"/>
    <w:pPr>
      <w:spacing w:line="288" w:lineRule="auto"/>
      <w:ind w:left="950"/>
    </w:pPr>
    <w:rPr>
      <w:rFonts w:ascii="Century Schoolbook" w:eastAsia="Times New Roman" w:hAnsi="Century Schoolbook" w:cs="Times New Roman"/>
      <w:sz w:val="22"/>
      <w:szCs w:val="20"/>
    </w:rPr>
  </w:style>
  <w:style w:type="character" w:customStyle="1" w:styleId="body2Char">
    <w:name w:val="body2 Char"/>
    <w:link w:val="body2"/>
    <w:rsid w:val="00783915"/>
    <w:rPr>
      <w:rFonts w:ascii="Century Schoolbook" w:eastAsia="Times New Roman" w:hAnsi="Century Schoolbook"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EB"/>
  </w:style>
  <w:style w:type="paragraph" w:styleId="Heading1">
    <w:name w:val="heading 1"/>
    <w:basedOn w:val="Normal"/>
    <w:next w:val="Normal"/>
    <w:link w:val="Heading1Char"/>
    <w:uiPriority w:val="9"/>
    <w:qFormat/>
    <w:rsid w:val="00077208"/>
    <w:pPr>
      <w:keepNext/>
      <w:keepLines/>
      <w:pBdr>
        <w:bottom w:val="single" w:sz="4" w:space="1" w:color="auto"/>
      </w:pBdr>
      <w:spacing w:after="240"/>
      <w:jc w:val="center"/>
      <w:outlineLvl w:val="0"/>
    </w:pPr>
    <w:rPr>
      <w:rFonts w:asciiTheme="majorHAnsi" w:eastAsiaTheme="majorEastAsia" w:hAnsiTheme="majorHAnsi" w:cstheme="majorBidi"/>
      <w:b/>
      <w:bCs/>
      <w:color w:val="333C3D" w:themeColor="accent5" w:themeShade="80"/>
      <w:sz w:val="36"/>
      <w:szCs w:val="28"/>
    </w:rPr>
  </w:style>
  <w:style w:type="paragraph" w:styleId="Heading2">
    <w:name w:val="heading 2"/>
    <w:basedOn w:val="Normal"/>
    <w:next w:val="Normal"/>
    <w:link w:val="Heading2Char"/>
    <w:uiPriority w:val="9"/>
    <w:unhideWhenUsed/>
    <w:qFormat/>
    <w:rsid w:val="00ED19EC"/>
    <w:pPr>
      <w:keepNext/>
      <w:keepLines/>
      <w:spacing w:before="200" w:after="200"/>
      <w:outlineLvl w:val="1"/>
    </w:pPr>
    <w:rPr>
      <w:rFonts w:asciiTheme="majorHAnsi" w:eastAsiaTheme="majorEastAsia" w:hAnsiTheme="majorHAnsi" w:cstheme="majorBidi"/>
      <w:b/>
      <w:bCs/>
      <w:color w:val="3A4B5B" w:themeColor="accent1" w:themeShade="80"/>
      <w:sz w:val="28"/>
      <w:szCs w:val="26"/>
    </w:rPr>
  </w:style>
  <w:style w:type="paragraph" w:styleId="Heading3">
    <w:name w:val="heading 3"/>
    <w:basedOn w:val="Heading2"/>
    <w:next w:val="Normal"/>
    <w:link w:val="Heading3Char"/>
    <w:uiPriority w:val="9"/>
    <w:unhideWhenUsed/>
    <w:qFormat/>
    <w:rsid w:val="00114DA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54C"/>
    <w:pPr>
      <w:tabs>
        <w:tab w:val="center" w:pos="4680"/>
        <w:tab w:val="right" w:pos="9360"/>
      </w:tabs>
    </w:pPr>
  </w:style>
  <w:style w:type="character" w:customStyle="1" w:styleId="HeaderChar">
    <w:name w:val="Header Char"/>
    <w:basedOn w:val="DefaultParagraphFont"/>
    <w:link w:val="Header"/>
    <w:uiPriority w:val="99"/>
    <w:rsid w:val="00CC054C"/>
  </w:style>
  <w:style w:type="paragraph" w:styleId="Footer">
    <w:name w:val="footer"/>
    <w:basedOn w:val="Normal"/>
    <w:link w:val="FooterChar"/>
    <w:uiPriority w:val="99"/>
    <w:unhideWhenUsed/>
    <w:rsid w:val="00CC054C"/>
    <w:pPr>
      <w:tabs>
        <w:tab w:val="center" w:pos="4680"/>
        <w:tab w:val="right" w:pos="9360"/>
      </w:tabs>
    </w:pPr>
  </w:style>
  <w:style w:type="character" w:customStyle="1" w:styleId="FooterChar">
    <w:name w:val="Footer Char"/>
    <w:basedOn w:val="DefaultParagraphFont"/>
    <w:link w:val="Footer"/>
    <w:uiPriority w:val="99"/>
    <w:rsid w:val="00CC054C"/>
  </w:style>
  <w:style w:type="character" w:customStyle="1" w:styleId="Heading1Char">
    <w:name w:val="Heading 1 Char"/>
    <w:basedOn w:val="DefaultParagraphFont"/>
    <w:link w:val="Heading1"/>
    <w:uiPriority w:val="9"/>
    <w:rsid w:val="00077208"/>
    <w:rPr>
      <w:rFonts w:asciiTheme="majorHAnsi" w:eastAsiaTheme="majorEastAsia" w:hAnsiTheme="majorHAnsi" w:cstheme="majorBidi"/>
      <w:b/>
      <w:bCs/>
      <w:color w:val="333C3D" w:themeColor="accent5" w:themeShade="80"/>
      <w:sz w:val="36"/>
      <w:szCs w:val="28"/>
    </w:rPr>
  </w:style>
  <w:style w:type="paragraph" w:styleId="TOCHeading">
    <w:name w:val="TOC Heading"/>
    <w:basedOn w:val="Heading1"/>
    <w:next w:val="Normal"/>
    <w:uiPriority w:val="39"/>
    <w:unhideWhenUsed/>
    <w:qFormat/>
    <w:rsid w:val="00CC054C"/>
    <w:pPr>
      <w:spacing w:line="276" w:lineRule="auto"/>
      <w:outlineLvl w:val="9"/>
    </w:pPr>
    <w:rPr>
      <w:lang w:eastAsia="ja-JP"/>
    </w:rPr>
  </w:style>
  <w:style w:type="paragraph" w:styleId="BalloonText">
    <w:name w:val="Balloon Text"/>
    <w:basedOn w:val="Normal"/>
    <w:link w:val="BalloonTextChar"/>
    <w:uiPriority w:val="99"/>
    <w:semiHidden/>
    <w:unhideWhenUsed/>
    <w:rsid w:val="00CC054C"/>
    <w:rPr>
      <w:rFonts w:ascii="Tahoma" w:hAnsi="Tahoma" w:cs="Tahoma"/>
      <w:sz w:val="16"/>
      <w:szCs w:val="16"/>
    </w:rPr>
  </w:style>
  <w:style w:type="character" w:customStyle="1" w:styleId="BalloonTextChar">
    <w:name w:val="Balloon Text Char"/>
    <w:basedOn w:val="DefaultParagraphFont"/>
    <w:link w:val="BalloonText"/>
    <w:uiPriority w:val="99"/>
    <w:semiHidden/>
    <w:rsid w:val="00CC054C"/>
    <w:rPr>
      <w:rFonts w:ascii="Tahoma" w:hAnsi="Tahoma" w:cs="Tahoma"/>
      <w:sz w:val="16"/>
      <w:szCs w:val="16"/>
    </w:rPr>
  </w:style>
  <w:style w:type="paragraph" w:styleId="TOC1">
    <w:name w:val="toc 1"/>
    <w:basedOn w:val="Normal"/>
    <w:next w:val="Normal"/>
    <w:autoRedefine/>
    <w:uiPriority w:val="39"/>
    <w:unhideWhenUsed/>
    <w:rsid w:val="00F57447"/>
    <w:pPr>
      <w:tabs>
        <w:tab w:val="right" w:leader="dot" w:pos="9350"/>
      </w:tabs>
      <w:spacing w:after="40"/>
    </w:pPr>
    <w:rPr>
      <w:rFonts w:asciiTheme="minorHAnsi" w:hAnsiTheme="minorHAnsi" w:cs="Calibri"/>
      <w:noProof/>
      <w:sz w:val="22"/>
    </w:rPr>
  </w:style>
  <w:style w:type="character" w:styleId="Hyperlink">
    <w:name w:val="Hyperlink"/>
    <w:basedOn w:val="DefaultParagraphFont"/>
    <w:uiPriority w:val="99"/>
    <w:unhideWhenUsed/>
    <w:rsid w:val="0016758C"/>
    <w:rPr>
      <w:rFonts w:asciiTheme="minorHAnsi" w:hAnsiTheme="minorHAnsi"/>
      <w:sz w:val="22"/>
    </w:rPr>
  </w:style>
  <w:style w:type="paragraph" w:styleId="ListParagraph">
    <w:name w:val="List Paragraph"/>
    <w:basedOn w:val="Normal"/>
    <w:link w:val="ListParagraphChar"/>
    <w:uiPriority w:val="34"/>
    <w:qFormat/>
    <w:rsid w:val="00CC054C"/>
    <w:pPr>
      <w:ind w:left="720"/>
      <w:contextualSpacing/>
    </w:pPr>
  </w:style>
  <w:style w:type="character" w:styleId="Emphasis">
    <w:name w:val="Emphasis"/>
    <w:basedOn w:val="DefaultParagraphFont"/>
    <w:uiPriority w:val="20"/>
    <w:qFormat/>
    <w:rsid w:val="00CC054C"/>
    <w:rPr>
      <w:rFonts w:asciiTheme="minorHAnsi" w:hAnsiTheme="minorHAnsi"/>
      <w:i/>
      <w:iCs/>
      <w:sz w:val="22"/>
    </w:rPr>
  </w:style>
  <w:style w:type="paragraph" w:customStyle="1" w:styleId="ListHeading">
    <w:name w:val="List Heading"/>
    <w:basedOn w:val="ListParagraph"/>
    <w:link w:val="ListHeadingChar"/>
    <w:qFormat/>
    <w:rsid w:val="00CC054C"/>
    <w:pPr>
      <w:numPr>
        <w:numId w:val="1"/>
      </w:numPr>
    </w:pPr>
    <w:rPr>
      <w:rFonts w:asciiTheme="minorHAnsi" w:hAnsiTheme="minorHAnsi"/>
      <w:b/>
      <w:sz w:val="22"/>
    </w:rPr>
  </w:style>
  <w:style w:type="character" w:customStyle="1" w:styleId="ListParagraphChar">
    <w:name w:val="List Paragraph Char"/>
    <w:basedOn w:val="DefaultParagraphFont"/>
    <w:link w:val="ListParagraph"/>
    <w:uiPriority w:val="34"/>
    <w:rsid w:val="00CC054C"/>
  </w:style>
  <w:style w:type="character" w:customStyle="1" w:styleId="ListHeadingChar">
    <w:name w:val="List Heading Char"/>
    <w:basedOn w:val="ListParagraphChar"/>
    <w:link w:val="ListHeading"/>
    <w:rsid w:val="00CC054C"/>
    <w:rPr>
      <w:rFonts w:asciiTheme="minorHAnsi" w:hAnsiTheme="minorHAnsi"/>
      <w:b/>
      <w:sz w:val="22"/>
    </w:rPr>
  </w:style>
  <w:style w:type="character" w:customStyle="1" w:styleId="Heading2Char">
    <w:name w:val="Heading 2 Char"/>
    <w:basedOn w:val="DefaultParagraphFont"/>
    <w:link w:val="Heading2"/>
    <w:uiPriority w:val="9"/>
    <w:rsid w:val="00ED19EC"/>
    <w:rPr>
      <w:rFonts w:asciiTheme="majorHAnsi" w:eastAsiaTheme="majorEastAsia" w:hAnsiTheme="majorHAnsi" w:cstheme="majorBidi"/>
      <w:b/>
      <w:bCs/>
      <w:color w:val="3A4B5B" w:themeColor="accent1" w:themeShade="80"/>
      <w:sz w:val="28"/>
      <w:szCs w:val="26"/>
    </w:rPr>
  </w:style>
  <w:style w:type="paragraph" w:customStyle="1" w:styleId="SectionContents">
    <w:name w:val="Section Contents"/>
    <w:basedOn w:val="Normal"/>
    <w:link w:val="SectionContentsChar"/>
    <w:qFormat/>
    <w:rsid w:val="00785D30"/>
    <w:pPr>
      <w:jc w:val="center"/>
    </w:pPr>
    <w:rPr>
      <w:rFonts w:asciiTheme="minorHAnsi" w:hAnsiTheme="minorHAnsi"/>
      <w:b/>
    </w:rPr>
  </w:style>
  <w:style w:type="character" w:customStyle="1" w:styleId="SectionContentsChar">
    <w:name w:val="Section Contents Char"/>
    <w:basedOn w:val="DefaultParagraphFont"/>
    <w:link w:val="SectionContents"/>
    <w:rsid w:val="00785D30"/>
    <w:rPr>
      <w:rFonts w:asciiTheme="minorHAnsi" w:hAnsiTheme="minorHAnsi"/>
      <w:b/>
    </w:rPr>
  </w:style>
  <w:style w:type="paragraph" w:styleId="TOC2">
    <w:name w:val="toc 2"/>
    <w:basedOn w:val="Normal"/>
    <w:next w:val="Normal"/>
    <w:autoRedefine/>
    <w:uiPriority w:val="39"/>
    <w:unhideWhenUsed/>
    <w:rsid w:val="0016758C"/>
    <w:pPr>
      <w:tabs>
        <w:tab w:val="right" w:leader="dot" w:pos="9350"/>
      </w:tabs>
      <w:spacing w:after="40"/>
      <w:ind w:left="288"/>
    </w:pPr>
    <w:rPr>
      <w:rFonts w:asciiTheme="minorHAnsi" w:hAnsiTheme="minorHAnsi" w:cs="Calibri"/>
      <w:noProof/>
      <w:sz w:val="22"/>
    </w:rPr>
  </w:style>
  <w:style w:type="character" w:customStyle="1" w:styleId="Heading3Char">
    <w:name w:val="Heading 3 Char"/>
    <w:basedOn w:val="DefaultParagraphFont"/>
    <w:link w:val="Heading3"/>
    <w:uiPriority w:val="9"/>
    <w:rsid w:val="00114DAD"/>
    <w:rPr>
      <w:rFonts w:asciiTheme="majorHAnsi" w:eastAsiaTheme="majorEastAsia" w:hAnsiTheme="majorHAnsi" w:cstheme="majorBidi"/>
      <w:b/>
      <w:bCs/>
      <w:color w:val="3A4B5B" w:themeColor="accent1" w:themeShade="80"/>
      <w:sz w:val="28"/>
      <w:szCs w:val="26"/>
    </w:rPr>
  </w:style>
  <w:style w:type="table" w:styleId="TableGrid">
    <w:name w:val="Table Grid"/>
    <w:basedOn w:val="TableNormal"/>
    <w:uiPriority w:val="39"/>
    <w:rsid w:val="00366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16758C"/>
    <w:pPr>
      <w:tabs>
        <w:tab w:val="right" w:leader="dot" w:pos="9350"/>
      </w:tabs>
      <w:spacing w:after="40"/>
      <w:ind w:left="576"/>
    </w:pPr>
    <w:rPr>
      <w:rFonts w:asciiTheme="minorHAnsi" w:hAnsiTheme="minorHAnsi" w:cs="Calibri"/>
      <w:noProof/>
      <w:sz w:val="22"/>
    </w:rPr>
  </w:style>
  <w:style w:type="paragraph" w:customStyle="1" w:styleId="TableHeading2">
    <w:name w:val="Table Heading 2"/>
    <w:basedOn w:val="Heading2"/>
    <w:link w:val="TableHeading2Char"/>
    <w:qFormat/>
    <w:rsid w:val="00ED19EC"/>
    <w:pPr>
      <w:spacing w:before="0"/>
      <w:jc w:val="center"/>
    </w:pPr>
  </w:style>
  <w:style w:type="character" w:customStyle="1" w:styleId="TableHeading2Char">
    <w:name w:val="Table Heading 2 Char"/>
    <w:basedOn w:val="Heading2Char"/>
    <w:link w:val="TableHeading2"/>
    <w:rsid w:val="00ED19EC"/>
    <w:rPr>
      <w:rFonts w:asciiTheme="majorHAnsi" w:eastAsiaTheme="majorEastAsia" w:hAnsiTheme="majorHAnsi" w:cstheme="majorBidi"/>
      <w:b/>
      <w:bCs/>
      <w:color w:val="3A4B5B" w:themeColor="accent1" w:themeShade="80"/>
      <w:sz w:val="28"/>
      <w:szCs w:val="26"/>
    </w:rPr>
  </w:style>
  <w:style w:type="paragraph" w:customStyle="1" w:styleId="TableSub-Heading">
    <w:name w:val="Table Sub-Heading"/>
    <w:basedOn w:val="Normal"/>
    <w:link w:val="TableSub-HeadingChar"/>
    <w:qFormat/>
    <w:rsid w:val="005A125D"/>
    <w:pPr>
      <w:spacing w:before="80" w:after="80"/>
    </w:pPr>
    <w:rPr>
      <w:rFonts w:asciiTheme="minorHAnsi" w:hAnsiTheme="minorHAnsi"/>
      <w:b/>
      <w:snapToGrid w:val="0"/>
      <w:sz w:val="22"/>
    </w:rPr>
  </w:style>
  <w:style w:type="character" w:customStyle="1" w:styleId="TableSub-HeadingChar">
    <w:name w:val="Table Sub-Heading Char"/>
    <w:basedOn w:val="DefaultParagraphFont"/>
    <w:link w:val="TableSub-Heading"/>
    <w:rsid w:val="005A125D"/>
    <w:rPr>
      <w:rFonts w:asciiTheme="minorHAnsi" w:hAnsiTheme="minorHAnsi"/>
      <w:b/>
      <w:snapToGrid w:val="0"/>
      <w:sz w:val="22"/>
    </w:rPr>
  </w:style>
  <w:style w:type="paragraph" w:styleId="NoSpacing">
    <w:name w:val="No Spacing"/>
    <w:link w:val="NoSpacingChar"/>
    <w:uiPriority w:val="1"/>
    <w:qFormat/>
    <w:rsid w:val="00B87ADC"/>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B87ADC"/>
    <w:rPr>
      <w:rFonts w:asciiTheme="minorHAnsi" w:eastAsiaTheme="minorEastAsia" w:hAnsiTheme="minorHAnsi"/>
      <w:sz w:val="22"/>
      <w:lang w:eastAsia="ja-JP"/>
    </w:rPr>
  </w:style>
  <w:style w:type="paragraph" w:customStyle="1" w:styleId="EEOPHyperlink">
    <w:name w:val="EEOP Hyperlink"/>
    <w:basedOn w:val="Normal"/>
    <w:link w:val="EEOPHyperlinkChar"/>
    <w:qFormat/>
    <w:rsid w:val="003118B7"/>
    <w:pPr>
      <w:jc w:val="both"/>
    </w:pPr>
    <w:rPr>
      <w:rFonts w:asciiTheme="minorHAnsi" w:hAnsiTheme="minorHAnsi" w:cs="Raavi"/>
      <w:color w:val="286EEB"/>
      <w:sz w:val="22"/>
      <w:u w:val="single"/>
      <w14:textFill>
        <w14:solidFill>
          <w14:srgbClr w14:val="286EEB">
            <w14:lumMod w14:val="75000"/>
          </w14:srgbClr>
        </w14:solidFill>
      </w14:textFill>
    </w:rPr>
  </w:style>
  <w:style w:type="paragraph" w:customStyle="1" w:styleId="CenterHeading3">
    <w:name w:val="Center Heading 3"/>
    <w:basedOn w:val="Heading3"/>
    <w:link w:val="CenterHeading3Char"/>
    <w:qFormat/>
    <w:rsid w:val="003118B7"/>
    <w:pPr>
      <w:jc w:val="center"/>
    </w:pPr>
  </w:style>
  <w:style w:type="character" w:customStyle="1" w:styleId="EEOPHyperlinkChar">
    <w:name w:val="EEOP Hyperlink Char"/>
    <w:basedOn w:val="DefaultParagraphFont"/>
    <w:link w:val="EEOPHyperlink"/>
    <w:rsid w:val="003118B7"/>
    <w:rPr>
      <w:rFonts w:asciiTheme="minorHAnsi" w:hAnsiTheme="minorHAnsi" w:cs="Raavi"/>
      <w:color w:val="286EEB"/>
      <w:sz w:val="22"/>
      <w:u w:val="single"/>
      <w14:textFill>
        <w14:solidFill>
          <w14:srgbClr w14:val="286EEB">
            <w14:lumMod w14:val="75000"/>
          </w14:srgbClr>
        </w14:solidFill>
      </w14:textFill>
    </w:rPr>
  </w:style>
  <w:style w:type="character" w:customStyle="1" w:styleId="CenterHeading3Char">
    <w:name w:val="Center Heading 3 Char"/>
    <w:basedOn w:val="Heading3Char"/>
    <w:link w:val="CenterHeading3"/>
    <w:rsid w:val="003118B7"/>
    <w:rPr>
      <w:rFonts w:asciiTheme="majorHAnsi" w:eastAsiaTheme="majorEastAsia" w:hAnsiTheme="majorHAnsi" w:cstheme="majorBidi"/>
      <w:b/>
      <w:bCs/>
      <w:color w:val="3A4B5B" w:themeColor="accent1" w:themeShade="80"/>
      <w:sz w:val="28"/>
      <w:szCs w:val="26"/>
    </w:rPr>
  </w:style>
  <w:style w:type="paragraph" w:customStyle="1" w:styleId="HiddenHeading">
    <w:name w:val="Hidden Heading"/>
    <w:basedOn w:val="Normal"/>
    <w:link w:val="HiddenHeadingChar"/>
    <w:qFormat/>
    <w:rsid w:val="00942E26"/>
    <w:pPr>
      <w:spacing w:before="160" w:after="120"/>
    </w:pPr>
    <w:rPr>
      <w:rFonts w:asciiTheme="majorHAnsi" w:hAnsiTheme="majorHAnsi" w:cstheme="majorHAnsi"/>
      <w:b/>
      <w:color w:val="3A4B5B"/>
      <w:sz w:val="28"/>
    </w:rPr>
  </w:style>
  <w:style w:type="character" w:customStyle="1" w:styleId="HiddenHeadingChar">
    <w:name w:val="Hidden Heading Char"/>
    <w:basedOn w:val="DefaultParagraphFont"/>
    <w:link w:val="HiddenHeading"/>
    <w:rsid w:val="00942E26"/>
    <w:rPr>
      <w:rFonts w:asciiTheme="majorHAnsi" w:hAnsiTheme="majorHAnsi" w:cstheme="majorHAnsi"/>
      <w:b/>
      <w:color w:val="3A4B5B"/>
      <w:sz w:val="28"/>
    </w:rPr>
  </w:style>
  <w:style w:type="paragraph" w:styleId="NormalWeb">
    <w:name w:val="Normal (Web)"/>
    <w:basedOn w:val="Normal"/>
    <w:uiPriority w:val="99"/>
    <w:unhideWhenUsed/>
    <w:rsid w:val="00956F8A"/>
    <w:pPr>
      <w:spacing w:before="100" w:beforeAutospacing="1" w:after="100" w:afterAutospacing="1"/>
    </w:pPr>
    <w:rPr>
      <w:rFonts w:eastAsia="Times New Roman" w:cs="Arial"/>
      <w:color w:val="000000"/>
      <w:szCs w:val="24"/>
    </w:rPr>
  </w:style>
  <w:style w:type="character" w:styleId="FollowedHyperlink">
    <w:name w:val="FollowedHyperlink"/>
    <w:basedOn w:val="DefaultParagraphFont"/>
    <w:uiPriority w:val="99"/>
    <w:semiHidden/>
    <w:unhideWhenUsed/>
    <w:rsid w:val="007D67ED"/>
    <w:rPr>
      <w:color w:val="969696" w:themeColor="followedHyperlink"/>
      <w:u w:val="single"/>
    </w:rPr>
  </w:style>
  <w:style w:type="character" w:styleId="CommentReference">
    <w:name w:val="annotation reference"/>
    <w:basedOn w:val="DefaultParagraphFont"/>
    <w:uiPriority w:val="99"/>
    <w:semiHidden/>
    <w:unhideWhenUsed/>
    <w:rsid w:val="00841247"/>
    <w:rPr>
      <w:sz w:val="16"/>
      <w:szCs w:val="16"/>
    </w:rPr>
  </w:style>
  <w:style w:type="paragraph" w:styleId="CommentText">
    <w:name w:val="annotation text"/>
    <w:basedOn w:val="Normal"/>
    <w:link w:val="CommentTextChar"/>
    <w:uiPriority w:val="99"/>
    <w:semiHidden/>
    <w:unhideWhenUsed/>
    <w:rsid w:val="00841247"/>
    <w:rPr>
      <w:sz w:val="20"/>
      <w:szCs w:val="20"/>
    </w:rPr>
  </w:style>
  <w:style w:type="character" w:customStyle="1" w:styleId="CommentTextChar">
    <w:name w:val="Comment Text Char"/>
    <w:basedOn w:val="DefaultParagraphFont"/>
    <w:link w:val="CommentText"/>
    <w:uiPriority w:val="99"/>
    <w:semiHidden/>
    <w:rsid w:val="00841247"/>
    <w:rPr>
      <w:sz w:val="20"/>
      <w:szCs w:val="20"/>
    </w:rPr>
  </w:style>
  <w:style w:type="paragraph" w:styleId="CommentSubject">
    <w:name w:val="annotation subject"/>
    <w:basedOn w:val="CommentText"/>
    <w:next w:val="CommentText"/>
    <w:link w:val="CommentSubjectChar"/>
    <w:uiPriority w:val="99"/>
    <w:semiHidden/>
    <w:unhideWhenUsed/>
    <w:rsid w:val="00841247"/>
    <w:rPr>
      <w:b/>
      <w:bCs/>
    </w:rPr>
  </w:style>
  <w:style w:type="character" w:customStyle="1" w:styleId="CommentSubjectChar">
    <w:name w:val="Comment Subject Char"/>
    <w:basedOn w:val="CommentTextChar"/>
    <w:link w:val="CommentSubject"/>
    <w:uiPriority w:val="99"/>
    <w:semiHidden/>
    <w:rsid w:val="00841247"/>
    <w:rPr>
      <w:b/>
      <w:bCs/>
      <w:sz w:val="20"/>
      <w:szCs w:val="20"/>
    </w:rPr>
  </w:style>
  <w:style w:type="paragraph" w:customStyle="1" w:styleId="head3">
    <w:name w:val="head3"/>
    <w:basedOn w:val="Normal"/>
    <w:link w:val="head3Char"/>
    <w:rsid w:val="00905B5E"/>
    <w:pPr>
      <w:tabs>
        <w:tab w:val="left" w:pos="950"/>
      </w:tabs>
      <w:spacing w:line="288" w:lineRule="auto"/>
      <w:ind w:left="950"/>
    </w:pPr>
    <w:rPr>
      <w:rFonts w:eastAsia="Times New Roman" w:cs="Times New Roman"/>
      <w:b/>
      <w:szCs w:val="20"/>
    </w:rPr>
  </w:style>
  <w:style w:type="paragraph" w:customStyle="1" w:styleId="body3">
    <w:name w:val="body3"/>
    <w:basedOn w:val="Normal"/>
    <w:link w:val="body3Char"/>
    <w:rsid w:val="00905B5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88" w:lineRule="auto"/>
      <w:ind w:left="1426"/>
    </w:pPr>
    <w:rPr>
      <w:rFonts w:ascii="Century Schoolbook" w:eastAsia="Times New Roman" w:hAnsi="Century Schoolbook" w:cs="Times New Roman"/>
      <w:sz w:val="22"/>
      <w:szCs w:val="20"/>
    </w:rPr>
  </w:style>
  <w:style w:type="paragraph" w:customStyle="1" w:styleId="head4">
    <w:name w:val="head4"/>
    <w:basedOn w:val="Normal"/>
    <w:rsid w:val="00905B5E"/>
    <w:pPr>
      <w:tabs>
        <w:tab w:val="left" w:pos="1426"/>
        <w:tab w:val="left" w:pos="1901"/>
      </w:tabs>
      <w:spacing w:line="288" w:lineRule="auto"/>
      <w:ind w:left="1901" w:hanging="475"/>
    </w:pPr>
    <w:rPr>
      <w:rFonts w:ascii="Century Schoolbook" w:eastAsia="Times New Roman" w:hAnsi="Century Schoolbook" w:cs="Times New Roman"/>
      <w:sz w:val="22"/>
      <w:szCs w:val="20"/>
    </w:rPr>
  </w:style>
  <w:style w:type="character" w:customStyle="1" w:styleId="body3Char">
    <w:name w:val="body3 Char"/>
    <w:link w:val="body3"/>
    <w:rsid w:val="00905B5E"/>
    <w:rPr>
      <w:rFonts w:ascii="Century Schoolbook" w:eastAsia="Times New Roman" w:hAnsi="Century Schoolbook" w:cs="Times New Roman"/>
      <w:sz w:val="22"/>
      <w:szCs w:val="20"/>
    </w:rPr>
  </w:style>
  <w:style w:type="paragraph" w:customStyle="1" w:styleId="Bullet3">
    <w:name w:val="Bullet3"/>
    <w:basedOn w:val="body3"/>
    <w:link w:val="Bullet3Char"/>
    <w:rsid w:val="00905B5E"/>
    <w:pPr>
      <w:numPr>
        <w:numId w:val="11"/>
      </w:numPr>
    </w:pPr>
  </w:style>
  <w:style w:type="character" w:customStyle="1" w:styleId="Bullet3Char">
    <w:name w:val="Bullet3 Char"/>
    <w:basedOn w:val="body3Char"/>
    <w:link w:val="Bullet3"/>
    <w:rsid w:val="00905B5E"/>
    <w:rPr>
      <w:rFonts w:ascii="Century Schoolbook" w:eastAsia="Times New Roman" w:hAnsi="Century Schoolbook" w:cs="Times New Roman"/>
      <w:sz w:val="22"/>
      <w:szCs w:val="20"/>
    </w:rPr>
  </w:style>
  <w:style w:type="character" w:customStyle="1" w:styleId="head3Char">
    <w:name w:val="head3 Char"/>
    <w:link w:val="head3"/>
    <w:rsid w:val="00905B5E"/>
    <w:rPr>
      <w:rFonts w:eastAsia="Times New Roman" w:cs="Times New Roman"/>
      <w:b/>
      <w:szCs w:val="20"/>
    </w:rPr>
  </w:style>
  <w:style w:type="paragraph" w:customStyle="1" w:styleId="body2">
    <w:name w:val="body2"/>
    <w:basedOn w:val="Normal"/>
    <w:link w:val="body2Char"/>
    <w:rsid w:val="00783915"/>
    <w:pPr>
      <w:spacing w:line="288" w:lineRule="auto"/>
      <w:ind w:left="950"/>
    </w:pPr>
    <w:rPr>
      <w:rFonts w:ascii="Century Schoolbook" w:eastAsia="Times New Roman" w:hAnsi="Century Schoolbook" w:cs="Times New Roman"/>
      <w:sz w:val="22"/>
      <w:szCs w:val="20"/>
    </w:rPr>
  </w:style>
  <w:style w:type="character" w:customStyle="1" w:styleId="body2Char">
    <w:name w:val="body2 Char"/>
    <w:link w:val="body2"/>
    <w:rsid w:val="00783915"/>
    <w:rPr>
      <w:rFonts w:ascii="Century Schoolbook" w:eastAsia="Times New Roman" w:hAnsi="Century Schoolbook"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edu/uwem/plans-and-procedures/uw-emergency-procedures/" TargetMode="External"/><Relationship Id="rId18" Type="http://schemas.openxmlformats.org/officeDocument/2006/relationships/hyperlink" Target="mailto:GGoedde@uw.ed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SablanJ@uw.edu" TargetMode="External"/><Relationship Id="rId7" Type="http://schemas.openxmlformats.org/officeDocument/2006/relationships/webSettings" Target="webSettings.xml"/><Relationship Id="rId12" Type="http://schemas.openxmlformats.org/officeDocument/2006/relationships/hyperlink" Target="http://www.ehs.washington.edu/psotrain/corsdesc.shtm" TargetMode="External"/><Relationship Id="rId17" Type="http://schemas.openxmlformats.org/officeDocument/2006/relationships/hyperlink" Target="mailto:ChrisC56@uw.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anaP2@uw.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b.washington.edu/geosims"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www.washington.edu/admin/dso/" TargetMode="External"/><Relationship Id="rId23" Type="http://schemas.openxmlformats.org/officeDocument/2006/relationships/footer" Target="footer2.xml"/><Relationship Id="rId10" Type="http://schemas.openxmlformats.org/officeDocument/2006/relationships/hyperlink" Target="http://www.ehs.washington.edu/psotrain/corsdesc.shtm" TargetMode="External"/><Relationship Id="rId19" Type="http://schemas.openxmlformats.org/officeDocument/2006/relationships/hyperlink" Target="mailto:MKer@uw.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hs-fs1.ehs.washington.edu\bfs\2Fire\EmerPreparedness\Evac%20Drills%20Initiative\FSEP\Resources\Disability%20form.docx" TargetMode="External"/><Relationship Id="rId22" Type="http://schemas.openxmlformats.org/officeDocument/2006/relationships/hyperlink" Target="mailto:SRL1@uw.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3C608-8D73-4222-89CD-5349FFBA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Emergency Evacuation and Operations Plan</vt:lpstr>
    </vt:vector>
  </TitlesOfParts>
  <Company>Environmental Health and Safety</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and Operations Plan</dc:title>
  <dc:subject>[Building Name]</dc:subject>
  <dc:creator>Ryan Elliott</dc:creator>
  <cp:lastModifiedBy>lizdm</cp:lastModifiedBy>
  <cp:revision>2</cp:revision>
  <cp:lastPrinted>2016-04-04T23:49:00Z</cp:lastPrinted>
  <dcterms:created xsi:type="dcterms:W3CDTF">2016-05-03T23:21:00Z</dcterms:created>
  <dcterms:modified xsi:type="dcterms:W3CDTF">2016-05-03T23:21:00Z</dcterms:modified>
</cp:coreProperties>
</file>